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EA" w:rsidRDefault="001657EA" w:rsidP="001657EA">
      <w:pPr>
        <w:jc w:val="center"/>
        <w:rPr>
          <w:rFonts w:ascii="Sylfaen" w:hAnsi="Sylfaen"/>
          <w:color w:val="333333"/>
          <w:sz w:val="20"/>
          <w:szCs w:val="20"/>
          <w:lang w:val="ka-GE"/>
        </w:rPr>
      </w:pPr>
      <w:r>
        <w:rPr>
          <w:rFonts w:ascii="AcadMtavr" w:hAnsi="AcadMtavr" w:cs="AcadMtavr"/>
          <w:b/>
          <w:bCs/>
          <w:noProof/>
          <w:color w:val="000000"/>
        </w:rPr>
        <w:drawing>
          <wp:inline distT="0" distB="0" distL="0" distR="0" wp14:anchorId="6C205BFE" wp14:editId="30761284">
            <wp:extent cx="2619375" cy="1628775"/>
            <wp:effectExtent l="0" t="0" r="9525" b="9525"/>
            <wp:docPr id="2" name="Picture 2" descr="FINCA Bank Georgi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CA Bank Georgia Logo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628775"/>
                    </a:xfrm>
                    <a:prstGeom prst="rect">
                      <a:avLst/>
                    </a:prstGeom>
                    <a:noFill/>
                    <a:ln>
                      <a:noFill/>
                    </a:ln>
                  </pic:spPr>
                </pic:pic>
              </a:graphicData>
            </a:graphic>
          </wp:inline>
        </w:drawing>
      </w:r>
    </w:p>
    <w:p w:rsidR="001657EA" w:rsidRPr="002D5F9A" w:rsidRDefault="001657EA" w:rsidP="001657EA">
      <w:pPr>
        <w:rPr>
          <w:rFonts w:ascii="Sylfaen" w:hAnsi="Sylfaen"/>
          <w:color w:val="333333"/>
          <w:sz w:val="20"/>
          <w:szCs w:val="20"/>
          <w:lang w:val="ka-GE"/>
        </w:rPr>
      </w:pPr>
      <w:r w:rsidRPr="002D5F9A">
        <w:rPr>
          <w:rFonts w:ascii="Sylfaen" w:hAnsi="Sylfaen"/>
          <w:color w:val="333333"/>
          <w:sz w:val="20"/>
          <w:szCs w:val="20"/>
          <w:lang w:val="ka-GE"/>
        </w:rPr>
        <w:t xml:space="preserve">სს </w:t>
      </w:r>
      <w:r w:rsidR="006D5CA9">
        <w:rPr>
          <w:rFonts w:ascii="Sylfaen" w:hAnsi="Sylfaen"/>
          <w:color w:val="333333"/>
          <w:sz w:val="20"/>
          <w:szCs w:val="20"/>
          <w:lang w:val="ka-GE"/>
        </w:rPr>
        <w:t>„</w:t>
      </w:r>
      <w:r w:rsidRPr="002D5F9A">
        <w:rPr>
          <w:rFonts w:ascii="Sylfaen" w:hAnsi="Sylfaen"/>
          <w:color w:val="333333"/>
          <w:sz w:val="20"/>
          <w:szCs w:val="20"/>
          <w:lang w:val="ka-GE"/>
        </w:rPr>
        <w:t>ფინკა ბანკი საქართველო</w:t>
      </w:r>
      <w:r w:rsidR="0001605D" w:rsidRPr="005D3B16">
        <w:rPr>
          <w:rFonts w:ascii="Sylfaen" w:hAnsi="Sylfaen"/>
          <w:color w:val="333333"/>
          <w:sz w:val="20"/>
          <w:szCs w:val="20"/>
          <w:lang w:val="ka-GE"/>
        </w:rPr>
        <w:t>”</w:t>
      </w:r>
      <w:r w:rsidRPr="002D5F9A">
        <w:rPr>
          <w:rFonts w:ascii="Sylfaen" w:hAnsi="Sylfaen"/>
          <w:color w:val="333333"/>
          <w:sz w:val="20"/>
          <w:szCs w:val="20"/>
          <w:lang w:val="ka-GE"/>
        </w:rPr>
        <w:t xml:space="preserve"> მიკროსაფინანსო ჰოლდინგის FINCA Microfinance Holdings (FMH) გლობალური ქსელის ნაწილია. ფინკა ბანკს ძლიერი საერთაშორისო ფინანსური პარტნიორები ჰყავს</w:t>
      </w:r>
      <w:r w:rsidRPr="005D3B16">
        <w:rPr>
          <w:rFonts w:ascii="Sylfaen" w:hAnsi="Sylfaen"/>
          <w:color w:val="333333"/>
          <w:sz w:val="20"/>
          <w:szCs w:val="20"/>
          <w:lang w:val="ka-GE"/>
        </w:rPr>
        <w:t>,</w:t>
      </w:r>
      <w:r w:rsidRPr="002D5F9A">
        <w:rPr>
          <w:rFonts w:ascii="Sylfaen" w:hAnsi="Sylfaen"/>
          <w:color w:val="333333"/>
          <w:sz w:val="20"/>
          <w:szCs w:val="20"/>
          <w:lang w:val="ka-GE"/>
        </w:rPr>
        <w:t xml:space="preserve"> როგორიცაა: FINCA International (USA), საერთაშორისო ფინანსური კორპორაცია (IFC, World Bank Group) (USA), KFW Bankengruppe-გერმანიის გან</w:t>
      </w:r>
      <w:bookmarkStart w:id="0" w:name="_GoBack"/>
      <w:bookmarkEnd w:id="0"/>
      <w:r w:rsidRPr="002D5F9A">
        <w:rPr>
          <w:rFonts w:ascii="Sylfaen" w:hAnsi="Sylfaen"/>
          <w:color w:val="333333"/>
          <w:sz w:val="20"/>
          <w:szCs w:val="20"/>
          <w:lang w:val="ka-GE"/>
        </w:rPr>
        <w:t xml:space="preserve">ვითარების ბანკი, FMO-ნიდერლანდების გაერთიანებული ბანკი, responsAbility Social Investments AG, და Triple Jump. </w:t>
      </w:r>
    </w:p>
    <w:p w:rsidR="001657EA" w:rsidRPr="002D5F9A" w:rsidRDefault="001657EA" w:rsidP="001657EA">
      <w:pPr>
        <w:rPr>
          <w:rFonts w:ascii="Sylfaen" w:hAnsi="Sylfaen"/>
          <w:color w:val="333333"/>
          <w:sz w:val="20"/>
          <w:szCs w:val="20"/>
          <w:lang w:val="ka-GE"/>
        </w:rPr>
      </w:pPr>
      <w:r w:rsidRPr="002D5F9A">
        <w:rPr>
          <w:rFonts w:ascii="Sylfaen" w:hAnsi="Sylfaen"/>
          <w:color w:val="333333"/>
          <w:sz w:val="20"/>
          <w:szCs w:val="20"/>
          <w:lang w:val="ka-GE"/>
        </w:rPr>
        <w:t>სს ფინკა ბანკი საქართველო, დღეისათვის 36 სერვის ცენტრის საშუალებით საბანკო მომსახურებას უწევს 100  000-ზე მეტ მომხმარებელს ქვეყნის თითქმის ყველა რეგიონში.</w:t>
      </w:r>
    </w:p>
    <w:p w:rsidR="00822F51" w:rsidRPr="00CC3988" w:rsidRDefault="00822F51" w:rsidP="00822F51">
      <w:pPr>
        <w:rPr>
          <w:rFonts w:ascii="Sylfaen" w:eastAsia="Times New Roman" w:hAnsi="Sylfaen" w:cs="Times New Roman"/>
          <w:color w:val="000000"/>
          <w:sz w:val="20"/>
          <w:szCs w:val="20"/>
          <w:lang w:val="ka-GE"/>
        </w:rPr>
      </w:pPr>
      <w:r w:rsidRPr="002D5F9A">
        <w:rPr>
          <w:rFonts w:ascii="Sylfaen" w:eastAsia="Times New Roman" w:hAnsi="Sylfaen" w:cs="Times New Roman"/>
          <w:color w:val="000000"/>
          <w:sz w:val="20"/>
          <w:szCs w:val="20"/>
          <w:lang w:val="ka-GE"/>
        </w:rPr>
        <w:t xml:space="preserve">სს „ფინკა ბანკი საქართველო“ აცხადებს ტენდერს </w:t>
      </w:r>
      <w:r w:rsidR="00403B38" w:rsidRPr="002D5F9A">
        <w:rPr>
          <w:rFonts w:ascii="Sylfaen" w:eastAsia="Times New Roman" w:hAnsi="Sylfaen" w:cs="Times New Roman"/>
          <w:b/>
          <w:color w:val="000000"/>
          <w:sz w:val="20"/>
          <w:szCs w:val="20"/>
          <w:lang w:val="ka-GE"/>
        </w:rPr>
        <w:t>შიდა</w:t>
      </w:r>
      <w:r w:rsidR="00403B38" w:rsidRPr="002D5F9A">
        <w:rPr>
          <w:rFonts w:ascii="Sylfaen" w:eastAsia="Times New Roman" w:hAnsi="Sylfaen" w:cs="Times New Roman"/>
          <w:color w:val="000000"/>
          <w:sz w:val="20"/>
          <w:szCs w:val="20"/>
          <w:lang w:val="ka-GE"/>
        </w:rPr>
        <w:t xml:space="preserve"> </w:t>
      </w:r>
      <w:r w:rsidRPr="002D5F9A">
        <w:rPr>
          <w:rFonts w:ascii="Sylfaen" w:eastAsia="Times New Roman" w:hAnsi="Sylfaen" w:cs="Times New Roman"/>
          <w:b/>
          <w:color w:val="000000"/>
          <w:sz w:val="20"/>
          <w:szCs w:val="20"/>
          <w:lang w:val="ka-GE"/>
        </w:rPr>
        <w:t>სარემონტო სამუშაოების შესრულებაზე ახალ სათაო ოფისში</w:t>
      </w:r>
      <w:r w:rsidR="00907AC1" w:rsidRPr="002D5F9A">
        <w:rPr>
          <w:rFonts w:ascii="Sylfaen" w:eastAsia="Times New Roman" w:hAnsi="Sylfaen" w:cs="Times New Roman"/>
          <w:b/>
          <w:color w:val="000000"/>
          <w:sz w:val="20"/>
          <w:szCs w:val="20"/>
          <w:lang w:val="ka-GE"/>
        </w:rPr>
        <w:t xml:space="preserve"> </w:t>
      </w:r>
      <w:r w:rsidR="00907AC1" w:rsidRPr="00CC3988">
        <w:rPr>
          <w:rFonts w:ascii="Sylfaen" w:eastAsia="Times New Roman" w:hAnsi="Sylfaen" w:cs="Times New Roman"/>
          <w:color w:val="000000"/>
          <w:sz w:val="20"/>
          <w:szCs w:val="20"/>
          <w:lang w:val="ka-GE"/>
        </w:rPr>
        <w:t>(მისამართი: თბილისი, სანდრო ეულის ქ. N 1</w:t>
      </w:r>
      <w:r w:rsidR="00773938" w:rsidRPr="00CC3988">
        <w:rPr>
          <w:rFonts w:ascii="Sylfaen" w:eastAsia="Times New Roman" w:hAnsi="Sylfaen" w:cs="Times New Roman"/>
          <w:color w:val="000000"/>
          <w:sz w:val="20"/>
          <w:szCs w:val="20"/>
          <w:lang w:val="ka-GE"/>
        </w:rPr>
        <w:t xml:space="preserve"> - ახალაშენებული და ექსპლოატაციაში მიღებული </w:t>
      </w:r>
      <w:r w:rsidR="005D3B16" w:rsidRPr="00CC3988">
        <w:rPr>
          <w:rFonts w:ascii="Sylfaen" w:eastAsia="Times New Roman" w:hAnsi="Sylfaen" w:cs="Times New Roman"/>
          <w:color w:val="000000"/>
          <w:sz w:val="20"/>
          <w:szCs w:val="20"/>
          <w:lang w:val="ka-GE"/>
        </w:rPr>
        <w:t>4 სართულიანი შენობა</w:t>
      </w:r>
      <w:r w:rsidR="006D5A18">
        <w:rPr>
          <w:rFonts w:ascii="Sylfaen" w:eastAsia="Times New Roman" w:hAnsi="Sylfaen" w:cs="Times New Roman"/>
          <w:color w:val="000000"/>
          <w:sz w:val="20"/>
          <w:szCs w:val="20"/>
          <w:lang w:val="ka-GE"/>
        </w:rPr>
        <w:t xml:space="preserve">, </w:t>
      </w:r>
      <w:r w:rsidR="00EE6155" w:rsidRPr="009464A8">
        <w:rPr>
          <w:rFonts w:ascii="Sylfaen" w:eastAsia="Times New Roman" w:hAnsi="Sylfaen" w:cs="Times New Roman"/>
          <w:color w:val="000000"/>
          <w:sz w:val="20"/>
          <w:szCs w:val="20"/>
          <w:lang w:val="ka-GE"/>
        </w:rPr>
        <w:t>საერთო ფართით 1361.7 კვ.</w:t>
      </w:r>
      <w:r w:rsidR="006D5A18" w:rsidRPr="009464A8">
        <w:rPr>
          <w:rFonts w:ascii="Sylfaen" w:eastAsia="Times New Roman" w:hAnsi="Sylfaen" w:cs="Times New Roman"/>
          <w:color w:val="000000"/>
          <w:sz w:val="20"/>
          <w:szCs w:val="20"/>
          <w:lang w:val="ka-GE"/>
        </w:rPr>
        <w:t>მ</w:t>
      </w:r>
      <w:r w:rsidR="005529E6" w:rsidRPr="009464A8">
        <w:rPr>
          <w:rFonts w:ascii="Sylfaen" w:eastAsia="Times New Roman" w:hAnsi="Sylfaen" w:cs="Times New Roman"/>
          <w:color w:val="000000"/>
          <w:sz w:val="20"/>
          <w:szCs w:val="20"/>
          <w:lang w:val="ka-GE"/>
        </w:rPr>
        <w:t>)</w:t>
      </w:r>
      <w:r w:rsidR="005570D0" w:rsidRPr="009464A8">
        <w:rPr>
          <w:rFonts w:ascii="Sylfaen" w:eastAsia="Times New Roman" w:hAnsi="Sylfaen" w:cs="Times New Roman"/>
          <w:color w:val="000000"/>
          <w:sz w:val="20"/>
          <w:szCs w:val="20"/>
          <w:lang w:val="ka-GE"/>
        </w:rPr>
        <w:t>.</w:t>
      </w:r>
    </w:p>
    <w:p w:rsidR="005570D0" w:rsidRDefault="00685BC5">
      <w:pPr>
        <w:rPr>
          <w:rFonts w:ascii="Sylfaen" w:hAnsi="Sylfaen"/>
          <w:sz w:val="20"/>
          <w:szCs w:val="20"/>
          <w:lang w:val="ka-GE"/>
        </w:rPr>
      </w:pPr>
      <w:r w:rsidRPr="00F14F70">
        <w:rPr>
          <w:rFonts w:ascii="Sylfaen" w:hAnsi="Sylfaen"/>
          <w:b/>
          <w:sz w:val="20"/>
          <w:szCs w:val="20"/>
          <w:lang w:val="ka-GE"/>
        </w:rPr>
        <w:t>ინფორმაციისათვის:</w:t>
      </w:r>
      <w:r w:rsidRPr="00F14F70">
        <w:rPr>
          <w:rFonts w:ascii="Sylfaen" w:hAnsi="Sylfaen"/>
          <w:sz w:val="20"/>
          <w:szCs w:val="20"/>
          <w:lang w:val="ka-GE"/>
        </w:rPr>
        <w:t xml:space="preserve"> </w:t>
      </w:r>
      <w:r>
        <w:rPr>
          <w:rFonts w:ascii="Sylfaen" w:hAnsi="Sylfaen"/>
          <w:sz w:val="20"/>
          <w:szCs w:val="20"/>
          <w:lang w:val="ka-GE"/>
        </w:rPr>
        <w:t xml:space="preserve">შენობაში </w:t>
      </w:r>
      <w:r w:rsidR="00DA03CE">
        <w:rPr>
          <w:rFonts w:ascii="Sylfaen" w:hAnsi="Sylfaen"/>
          <w:sz w:val="20"/>
          <w:szCs w:val="20"/>
          <w:lang w:val="ka-GE"/>
        </w:rPr>
        <w:t>დამონტაჟებულია</w:t>
      </w:r>
      <w:r>
        <w:rPr>
          <w:rFonts w:ascii="Sylfaen" w:hAnsi="Sylfaen"/>
          <w:sz w:val="20"/>
          <w:szCs w:val="20"/>
          <w:lang w:val="ka-GE"/>
        </w:rPr>
        <w:t xml:space="preserve"> ცენტრალური გათბობა გაზზე</w:t>
      </w:r>
      <w:r w:rsidR="007417FA">
        <w:rPr>
          <w:rFonts w:ascii="Sylfaen" w:hAnsi="Sylfaen"/>
          <w:sz w:val="20"/>
          <w:szCs w:val="20"/>
          <w:lang w:val="ka-GE"/>
        </w:rPr>
        <w:t>;</w:t>
      </w:r>
      <w:r>
        <w:rPr>
          <w:rFonts w:ascii="Sylfaen" w:hAnsi="Sylfaen"/>
          <w:sz w:val="20"/>
          <w:szCs w:val="20"/>
          <w:lang w:val="ka-GE"/>
        </w:rPr>
        <w:t xml:space="preserve"> შესაძლებელია მოხდეს </w:t>
      </w:r>
      <w:r w:rsidR="007417FA">
        <w:rPr>
          <w:rFonts w:ascii="Sylfaen" w:hAnsi="Sylfaen"/>
          <w:sz w:val="20"/>
          <w:szCs w:val="20"/>
          <w:lang w:val="ka-GE"/>
        </w:rPr>
        <w:t xml:space="preserve">გათბობის </w:t>
      </w:r>
      <w:r>
        <w:rPr>
          <w:rFonts w:ascii="Sylfaen" w:hAnsi="Sylfaen"/>
          <w:sz w:val="20"/>
          <w:szCs w:val="20"/>
          <w:lang w:val="ka-GE"/>
        </w:rPr>
        <w:t>ქვაბის</w:t>
      </w:r>
      <w:r w:rsidR="007417FA">
        <w:rPr>
          <w:rFonts w:ascii="Sylfaen" w:hAnsi="Sylfaen"/>
          <w:sz w:val="20"/>
          <w:szCs w:val="20"/>
          <w:lang w:val="ka-GE"/>
        </w:rPr>
        <w:t>ა</w:t>
      </w:r>
      <w:r>
        <w:rPr>
          <w:rFonts w:ascii="Sylfaen" w:hAnsi="Sylfaen"/>
          <w:sz w:val="20"/>
          <w:szCs w:val="20"/>
          <w:lang w:val="ka-GE"/>
        </w:rPr>
        <w:t xml:space="preserve"> და რადიატორების გადაადგილება; ასევე  გაკეთ</w:t>
      </w:r>
      <w:r w:rsidR="007417FA">
        <w:rPr>
          <w:rFonts w:ascii="Sylfaen" w:hAnsi="Sylfaen"/>
          <w:sz w:val="20"/>
          <w:szCs w:val="20"/>
          <w:lang w:val="ka-GE"/>
        </w:rPr>
        <w:t>ე</w:t>
      </w:r>
      <w:r>
        <w:rPr>
          <w:rFonts w:ascii="Sylfaen" w:hAnsi="Sylfaen"/>
          <w:sz w:val="20"/>
          <w:szCs w:val="20"/>
          <w:lang w:val="ka-GE"/>
        </w:rPr>
        <w:t>ბული</w:t>
      </w:r>
      <w:r w:rsidR="007417FA">
        <w:rPr>
          <w:rFonts w:ascii="Sylfaen" w:hAnsi="Sylfaen"/>
          <w:sz w:val="20"/>
          <w:szCs w:val="20"/>
          <w:lang w:val="ka-GE"/>
        </w:rPr>
        <w:t>ა</w:t>
      </w:r>
      <w:r w:rsidR="005570D0">
        <w:rPr>
          <w:rFonts w:ascii="Sylfaen" w:hAnsi="Sylfaen"/>
          <w:sz w:val="20"/>
          <w:szCs w:val="20"/>
          <w:lang w:val="ka-GE"/>
        </w:rPr>
        <w:t xml:space="preserve"> </w:t>
      </w:r>
      <w:r>
        <w:rPr>
          <w:rFonts w:ascii="Sylfaen" w:hAnsi="Sylfaen"/>
          <w:sz w:val="20"/>
          <w:szCs w:val="20"/>
          <w:lang w:val="ka-GE"/>
        </w:rPr>
        <w:t>კონდიცირება- გათბობის მოწყობილობა ელექტროენერგიაზე</w:t>
      </w:r>
      <w:r w:rsidR="007417FA">
        <w:rPr>
          <w:rFonts w:ascii="Sylfaen" w:hAnsi="Sylfaen"/>
          <w:sz w:val="20"/>
          <w:szCs w:val="20"/>
          <w:lang w:val="ka-GE"/>
        </w:rPr>
        <w:t>;</w:t>
      </w:r>
      <w:r>
        <w:rPr>
          <w:rFonts w:ascii="Sylfaen" w:hAnsi="Sylfaen"/>
          <w:sz w:val="20"/>
          <w:szCs w:val="20"/>
          <w:lang w:val="ka-GE"/>
        </w:rPr>
        <w:t xml:space="preserve"> აგრეგატები ში</w:t>
      </w:r>
      <w:r w:rsidR="007417FA">
        <w:rPr>
          <w:rFonts w:ascii="Sylfaen" w:hAnsi="Sylfaen"/>
          <w:sz w:val="20"/>
          <w:szCs w:val="20"/>
          <w:lang w:val="ka-GE"/>
        </w:rPr>
        <w:t>და</w:t>
      </w:r>
      <w:r>
        <w:rPr>
          <w:rFonts w:ascii="Sylfaen" w:hAnsi="Sylfaen"/>
          <w:sz w:val="20"/>
          <w:szCs w:val="20"/>
          <w:lang w:val="ka-GE"/>
        </w:rPr>
        <w:t xml:space="preserve"> სივრცეში არ არის </w:t>
      </w:r>
      <w:r w:rsidR="007417FA">
        <w:rPr>
          <w:rFonts w:ascii="Sylfaen" w:hAnsi="Sylfaen"/>
          <w:sz w:val="20"/>
          <w:szCs w:val="20"/>
          <w:lang w:val="ka-GE"/>
        </w:rPr>
        <w:t>დამონტაჟებული</w:t>
      </w:r>
      <w:r>
        <w:rPr>
          <w:rFonts w:ascii="Sylfaen" w:hAnsi="Sylfaen"/>
          <w:sz w:val="20"/>
          <w:szCs w:val="20"/>
          <w:lang w:val="ka-GE"/>
        </w:rPr>
        <w:t xml:space="preserve">, </w:t>
      </w:r>
      <w:r w:rsidR="007417FA">
        <w:rPr>
          <w:rFonts w:ascii="Sylfaen" w:hAnsi="Sylfaen"/>
          <w:sz w:val="20"/>
          <w:szCs w:val="20"/>
          <w:lang w:val="ka-GE"/>
        </w:rPr>
        <w:t xml:space="preserve">ხოლო </w:t>
      </w:r>
      <w:r>
        <w:rPr>
          <w:rFonts w:ascii="Sylfaen" w:hAnsi="Sylfaen"/>
          <w:sz w:val="20"/>
          <w:szCs w:val="20"/>
          <w:lang w:val="ka-GE"/>
        </w:rPr>
        <w:t xml:space="preserve">გარე აგრეგატები პროექტის შესაბამისად </w:t>
      </w:r>
      <w:r w:rsidR="003132F4">
        <w:rPr>
          <w:rFonts w:ascii="Sylfaen" w:hAnsi="Sylfaen"/>
          <w:sz w:val="20"/>
          <w:szCs w:val="20"/>
          <w:lang w:val="ka-GE"/>
        </w:rPr>
        <w:t>დამონტა</w:t>
      </w:r>
      <w:r w:rsidR="009A2BD4">
        <w:rPr>
          <w:rFonts w:ascii="Sylfaen" w:hAnsi="Sylfaen"/>
          <w:sz w:val="20"/>
          <w:szCs w:val="20"/>
          <w:lang w:val="ka-GE"/>
        </w:rPr>
        <w:t>ჟ</w:t>
      </w:r>
      <w:r w:rsidR="003132F4">
        <w:rPr>
          <w:rFonts w:ascii="Sylfaen" w:hAnsi="Sylfaen"/>
          <w:sz w:val="20"/>
          <w:szCs w:val="20"/>
          <w:lang w:val="ka-GE"/>
        </w:rPr>
        <w:t>ებულია</w:t>
      </w:r>
      <w:r w:rsidR="009A2BD4">
        <w:rPr>
          <w:rFonts w:ascii="Sylfaen" w:hAnsi="Sylfaen"/>
          <w:sz w:val="20"/>
          <w:szCs w:val="20"/>
          <w:lang w:val="ka-GE"/>
        </w:rPr>
        <w:t>.</w:t>
      </w:r>
    </w:p>
    <w:p w:rsidR="005570D0" w:rsidRDefault="0093483C">
      <w:pPr>
        <w:rPr>
          <w:rFonts w:ascii="Sylfaen" w:hAnsi="Sylfaen"/>
          <w:sz w:val="20"/>
          <w:szCs w:val="20"/>
          <w:lang w:val="ka-GE"/>
        </w:rPr>
      </w:pPr>
      <w:r>
        <w:rPr>
          <w:rFonts w:ascii="Sylfaen" w:hAnsi="Sylfaen"/>
          <w:sz w:val="20"/>
          <w:szCs w:val="20"/>
          <w:lang w:val="ka-GE"/>
        </w:rPr>
        <w:t xml:space="preserve">იმ შემთხვევაში, თუ დაინტერესებული კომპანია გამოთქვამს შენობის შიდა პერიმეტრის ნახვის სურვილს, გთხოვთ, დაგვიკავშირდეთ </w:t>
      </w:r>
      <w:r w:rsidR="006D5CA9">
        <w:rPr>
          <w:rFonts w:ascii="Sylfaen" w:hAnsi="Sylfaen"/>
          <w:sz w:val="20"/>
          <w:szCs w:val="20"/>
          <w:lang w:val="ka-GE"/>
        </w:rPr>
        <w:t xml:space="preserve">ელექტრონული ფოსტით, </w:t>
      </w:r>
      <w:r>
        <w:rPr>
          <w:rFonts w:ascii="Sylfaen" w:hAnsi="Sylfaen"/>
          <w:sz w:val="20"/>
          <w:szCs w:val="20"/>
          <w:lang w:val="ka-GE"/>
        </w:rPr>
        <w:t xml:space="preserve">რათა </w:t>
      </w:r>
      <w:r w:rsidR="00077C4F">
        <w:rPr>
          <w:rFonts w:ascii="Sylfaen" w:hAnsi="Sylfaen"/>
          <w:sz w:val="20"/>
          <w:szCs w:val="20"/>
          <w:lang w:val="ka-GE"/>
        </w:rPr>
        <w:t>ვუ</w:t>
      </w:r>
      <w:r>
        <w:rPr>
          <w:rFonts w:ascii="Sylfaen" w:hAnsi="Sylfaen"/>
          <w:sz w:val="20"/>
          <w:szCs w:val="20"/>
          <w:lang w:val="ka-GE"/>
        </w:rPr>
        <w:t>ზრუნველ</w:t>
      </w:r>
      <w:r w:rsidR="00C2237D">
        <w:rPr>
          <w:rFonts w:ascii="Sylfaen" w:hAnsi="Sylfaen"/>
          <w:sz w:val="20"/>
          <w:szCs w:val="20"/>
          <w:lang w:val="ka-GE"/>
        </w:rPr>
        <w:t>ვ</w:t>
      </w:r>
      <w:r>
        <w:rPr>
          <w:rFonts w:ascii="Sylfaen" w:hAnsi="Sylfaen"/>
          <w:sz w:val="20"/>
          <w:szCs w:val="20"/>
          <w:lang w:val="ka-GE"/>
        </w:rPr>
        <w:t xml:space="preserve">ყოთ </w:t>
      </w:r>
      <w:r w:rsidR="00C2237D">
        <w:rPr>
          <w:rFonts w:ascii="Sylfaen" w:hAnsi="Sylfaen"/>
          <w:sz w:val="20"/>
          <w:szCs w:val="20"/>
          <w:lang w:val="ka-GE"/>
        </w:rPr>
        <w:t>შენობაში კომპანიის წარმომადგენლ(ებ)ის დაშვება და მისი დათვალიერება</w:t>
      </w:r>
      <w:r>
        <w:rPr>
          <w:rFonts w:ascii="Sylfaen" w:hAnsi="Sylfaen"/>
          <w:sz w:val="20"/>
          <w:szCs w:val="20"/>
          <w:lang w:val="ka-GE"/>
        </w:rPr>
        <w:t>.</w:t>
      </w:r>
    </w:p>
    <w:p w:rsidR="00F259D4" w:rsidRPr="002D5F9A" w:rsidRDefault="00723498">
      <w:pPr>
        <w:rPr>
          <w:rFonts w:ascii="Sylfaen" w:eastAsia="Times New Roman" w:hAnsi="Sylfaen" w:cs="Times New Roman"/>
          <w:color w:val="000000"/>
          <w:sz w:val="20"/>
          <w:szCs w:val="20"/>
          <w:lang w:val="ka-GE"/>
        </w:rPr>
      </w:pPr>
      <w:r w:rsidRPr="002D5F9A">
        <w:rPr>
          <w:rFonts w:ascii="Sylfaen" w:eastAsia="Times New Roman" w:hAnsi="Sylfaen" w:cs="Times New Roman"/>
          <w:color w:val="000000"/>
          <w:sz w:val="20"/>
          <w:szCs w:val="20"/>
          <w:lang w:val="ka-GE"/>
        </w:rPr>
        <w:t>კომპანიების მიერ წარმოდგენ</w:t>
      </w:r>
      <w:r w:rsidR="00403B38" w:rsidRPr="002D5F9A">
        <w:rPr>
          <w:rFonts w:ascii="Sylfaen" w:eastAsia="Times New Roman" w:hAnsi="Sylfaen" w:cs="Times New Roman"/>
          <w:color w:val="000000"/>
          <w:sz w:val="20"/>
          <w:szCs w:val="20"/>
          <w:lang w:val="ka-GE"/>
        </w:rPr>
        <w:t>ილი სატენდერო წინადადება უნდა მო</w:t>
      </w:r>
      <w:r w:rsidRPr="002D5F9A">
        <w:rPr>
          <w:rFonts w:ascii="Sylfaen" w:eastAsia="Times New Roman" w:hAnsi="Sylfaen" w:cs="Times New Roman"/>
          <w:color w:val="000000"/>
          <w:sz w:val="20"/>
          <w:szCs w:val="20"/>
          <w:lang w:val="ka-GE"/>
        </w:rPr>
        <w:t>იცავდეს შემდეგ ინფორმაციას:</w:t>
      </w:r>
    </w:p>
    <w:p w:rsidR="00C9138B" w:rsidRPr="00A340B5" w:rsidRDefault="00C9138B" w:rsidP="00C9138B">
      <w:pPr>
        <w:pStyle w:val="ListParagraph"/>
        <w:numPr>
          <w:ilvl w:val="0"/>
          <w:numId w:val="1"/>
        </w:numPr>
        <w:jc w:val="both"/>
        <w:rPr>
          <w:rFonts w:ascii="Sylfaen" w:hAnsi="Sylfaen"/>
          <w:b/>
          <w:sz w:val="20"/>
          <w:szCs w:val="20"/>
          <w:lang w:val="ka-GE"/>
        </w:rPr>
      </w:pPr>
      <w:r w:rsidRPr="002D5F9A">
        <w:rPr>
          <w:rFonts w:ascii="Sylfaen" w:hAnsi="Sylfaen"/>
          <w:sz w:val="20"/>
          <w:szCs w:val="20"/>
          <w:lang w:val="ka-GE"/>
        </w:rPr>
        <w:t>სს „ფინკა ბანკი საქართველო“-ს მიერ შემუშავებული სატენდერო განაცხადის ფორმა</w:t>
      </w:r>
      <w:r w:rsidR="00064034">
        <w:rPr>
          <w:rFonts w:ascii="Sylfaen" w:hAnsi="Sylfaen"/>
          <w:sz w:val="20"/>
          <w:szCs w:val="20"/>
          <w:lang w:val="ka-GE"/>
        </w:rPr>
        <w:t xml:space="preserve"> </w:t>
      </w:r>
      <w:r w:rsidRPr="002D5F9A">
        <w:rPr>
          <w:rFonts w:ascii="Sylfaen" w:hAnsi="Sylfaen" w:cs="Calibri"/>
          <w:color w:val="000000" w:themeColor="text1"/>
          <w:sz w:val="20"/>
          <w:szCs w:val="20"/>
        </w:rPr>
        <w:t>(</w:t>
      </w:r>
      <w:r w:rsidRPr="002D5F9A">
        <w:rPr>
          <w:rFonts w:ascii="Sylfaen" w:hAnsi="Sylfaen" w:cs="Calibri"/>
          <w:color w:val="000000" w:themeColor="text1"/>
          <w:sz w:val="20"/>
          <w:szCs w:val="20"/>
          <w:lang w:val="ka-GE"/>
        </w:rPr>
        <w:t>განაცხადი დამოწმებული უნდა იყოს ორგანიზაციის ბეჭდით და უფლებამოსილი პირის ხელმოწერით)</w:t>
      </w:r>
      <w:r w:rsidR="00A340B5">
        <w:rPr>
          <w:rFonts w:ascii="Sylfaen" w:hAnsi="Sylfaen" w:cs="Calibri"/>
          <w:color w:val="000000" w:themeColor="text1"/>
          <w:sz w:val="20"/>
          <w:szCs w:val="20"/>
          <w:lang w:val="ka-GE"/>
        </w:rPr>
        <w:t xml:space="preserve"> </w:t>
      </w:r>
      <w:r w:rsidR="00A340B5" w:rsidRPr="00A340B5">
        <w:rPr>
          <w:rFonts w:ascii="Sylfaen" w:hAnsi="Sylfaen"/>
          <w:b/>
          <w:sz w:val="20"/>
          <w:szCs w:val="20"/>
          <w:lang w:val="ka-GE"/>
        </w:rPr>
        <w:t>(იხ. თანდართული ფაილი)</w:t>
      </w:r>
      <w:r w:rsidR="00A340B5" w:rsidRPr="007F4BA6">
        <w:rPr>
          <w:rFonts w:ascii="Sylfaen" w:hAnsi="Sylfaen"/>
          <w:sz w:val="20"/>
          <w:szCs w:val="20"/>
          <w:lang w:val="ka-GE"/>
        </w:rPr>
        <w:t>;</w:t>
      </w:r>
    </w:p>
    <w:p w:rsidR="00F259D4" w:rsidRPr="002D5F9A" w:rsidRDefault="00F259D4" w:rsidP="00F259D4">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ამონაწერი სამეწარმეო რეესტრიდან;</w:t>
      </w:r>
    </w:p>
    <w:p w:rsidR="00F259D4" w:rsidRPr="002D5F9A" w:rsidRDefault="00F259D4" w:rsidP="00F259D4">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სარეკომენდაციო წერილ</w:t>
      </w:r>
      <w:r w:rsidR="00A139DE" w:rsidRPr="002D5F9A">
        <w:rPr>
          <w:rFonts w:ascii="Sylfaen" w:hAnsi="Sylfaen"/>
          <w:sz w:val="20"/>
          <w:szCs w:val="20"/>
          <w:lang w:val="ka-GE"/>
        </w:rPr>
        <w:t>(ებ)</w:t>
      </w:r>
      <w:r w:rsidRPr="002D5F9A">
        <w:rPr>
          <w:rFonts w:ascii="Sylfaen" w:hAnsi="Sylfaen"/>
          <w:sz w:val="20"/>
          <w:szCs w:val="20"/>
          <w:lang w:val="ka-GE"/>
        </w:rPr>
        <w:t>ი;</w:t>
      </w:r>
    </w:p>
    <w:p w:rsidR="00575E98" w:rsidRPr="002D5F9A" w:rsidRDefault="00575E98" w:rsidP="00575E98">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 xml:space="preserve">წერილი შსს  საინფორმაციო-ანალიტიკური </w:t>
      </w:r>
      <w:r w:rsidR="0016492E" w:rsidRPr="002D5F9A">
        <w:rPr>
          <w:rFonts w:ascii="Sylfaen" w:hAnsi="Sylfaen"/>
          <w:sz w:val="20"/>
          <w:szCs w:val="20"/>
          <w:lang w:val="ka-GE"/>
        </w:rPr>
        <w:t>დ</w:t>
      </w:r>
      <w:r w:rsidRPr="002D5F9A">
        <w:rPr>
          <w:rFonts w:ascii="Sylfaen" w:hAnsi="Sylfaen"/>
          <w:sz w:val="20"/>
          <w:szCs w:val="20"/>
          <w:lang w:val="ka-GE"/>
        </w:rPr>
        <w:t>ეპარტამენტიდან</w:t>
      </w:r>
      <w:r w:rsidR="0016492E" w:rsidRPr="002D5F9A">
        <w:rPr>
          <w:rFonts w:ascii="Sylfaen" w:hAnsi="Sylfaen"/>
          <w:sz w:val="20"/>
          <w:szCs w:val="20"/>
          <w:lang w:val="ka-GE"/>
        </w:rPr>
        <w:t>,</w:t>
      </w:r>
      <w:r w:rsidRPr="002D5F9A">
        <w:rPr>
          <w:rFonts w:ascii="Sylfaen" w:hAnsi="Sylfaen"/>
          <w:sz w:val="20"/>
          <w:szCs w:val="20"/>
          <w:lang w:val="ka-GE"/>
        </w:rPr>
        <w:t xml:space="preserve"> ორგანიზაციის მიმართ სისხლის სამართლის საქმის წარმოების არარსებობის  შესახებ;</w:t>
      </w:r>
    </w:p>
    <w:p w:rsidR="00575E98" w:rsidRPr="002D5F9A" w:rsidRDefault="00575E98" w:rsidP="00575E98">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ცნობა შემოსავლების სამსახურიდან, ბიუჯეტის წინაშე დავალიანების არარსებობის შესახებ;</w:t>
      </w:r>
    </w:p>
    <w:p w:rsidR="00575E98" w:rsidRPr="002D5F9A" w:rsidRDefault="00575E98" w:rsidP="00575E98">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ცნობა სასამართლოდან, რომ არ მიმდინარეობს გადახდისუუნარობის საქმის წარმოება;</w:t>
      </w:r>
    </w:p>
    <w:p w:rsidR="00575E98" w:rsidRPr="002D5F9A" w:rsidRDefault="00575E98" w:rsidP="00575E98">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 xml:space="preserve">ცნობა საჯარო რეესტრის ეროვნული სააგენტოდან, რომ </w:t>
      </w:r>
      <w:r w:rsidR="0016492E" w:rsidRPr="002D5F9A">
        <w:rPr>
          <w:rFonts w:ascii="Sylfaen" w:hAnsi="Sylfaen"/>
          <w:sz w:val="20"/>
          <w:szCs w:val="20"/>
          <w:lang w:val="ka-GE"/>
        </w:rPr>
        <w:t>ორგანიზაციის</w:t>
      </w:r>
      <w:r w:rsidRPr="002D5F9A">
        <w:rPr>
          <w:rFonts w:ascii="Sylfaen" w:hAnsi="Sylfaen"/>
          <w:sz w:val="20"/>
          <w:szCs w:val="20"/>
          <w:lang w:val="ka-GE"/>
        </w:rPr>
        <w:t xml:space="preserve"> მიმართ არ ხორციელდება რეორგანიზაცია ან ლიკვიდაცია;</w:t>
      </w:r>
    </w:p>
    <w:p w:rsidR="00575E98" w:rsidRPr="002D5F9A" w:rsidRDefault="00575E98" w:rsidP="00575E98">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შესაბამისი ორგანოების ცნობა, რომელიც ამტკიცებს სამშენებლო კომპანიის ანგარიშებზე და ქონებაზე ყადაღის არარსებობას;</w:t>
      </w:r>
    </w:p>
    <w:p w:rsidR="00F259D4" w:rsidRDefault="00F259D4" w:rsidP="00F259D4">
      <w:pPr>
        <w:pStyle w:val="ListParagraph"/>
        <w:numPr>
          <w:ilvl w:val="0"/>
          <w:numId w:val="1"/>
        </w:numPr>
        <w:jc w:val="both"/>
        <w:rPr>
          <w:rFonts w:ascii="Sylfaen" w:hAnsi="Sylfaen"/>
          <w:b/>
          <w:sz w:val="20"/>
          <w:szCs w:val="20"/>
          <w:lang w:val="ka-GE"/>
        </w:rPr>
      </w:pPr>
      <w:r w:rsidRPr="002D5F9A">
        <w:rPr>
          <w:rFonts w:ascii="Sylfaen" w:hAnsi="Sylfaen"/>
          <w:sz w:val="20"/>
          <w:szCs w:val="20"/>
          <w:lang w:val="ka-GE"/>
        </w:rPr>
        <w:t>საგარანტიო და ანგარიშსწორების პირობები</w:t>
      </w:r>
      <w:r w:rsidR="00A32F48" w:rsidRPr="002D5F9A">
        <w:rPr>
          <w:rFonts w:ascii="Sylfaen" w:hAnsi="Sylfaen"/>
          <w:sz w:val="20"/>
          <w:szCs w:val="20"/>
          <w:lang w:val="ka-GE"/>
        </w:rPr>
        <w:t xml:space="preserve"> </w:t>
      </w:r>
      <w:r w:rsidRPr="002D5F9A">
        <w:rPr>
          <w:rFonts w:ascii="Sylfaen" w:hAnsi="Sylfaen"/>
          <w:b/>
          <w:sz w:val="20"/>
          <w:szCs w:val="20"/>
          <w:lang w:val="ka-GE"/>
        </w:rPr>
        <w:t>(დოკუმენტი უნდა შეადგინოს პრეტენდენტმა)</w:t>
      </w:r>
    </w:p>
    <w:p w:rsidR="007F4BA6" w:rsidRPr="009464A8" w:rsidRDefault="007F4BA6" w:rsidP="00F259D4">
      <w:pPr>
        <w:pStyle w:val="ListParagraph"/>
        <w:numPr>
          <w:ilvl w:val="0"/>
          <w:numId w:val="1"/>
        </w:numPr>
        <w:jc w:val="both"/>
        <w:rPr>
          <w:rFonts w:ascii="Sylfaen" w:hAnsi="Sylfaen"/>
          <w:b/>
          <w:sz w:val="20"/>
          <w:szCs w:val="20"/>
          <w:lang w:val="ka-GE"/>
        </w:rPr>
      </w:pPr>
      <w:r w:rsidRPr="009464A8">
        <w:rPr>
          <w:rFonts w:ascii="Sylfaen" w:hAnsi="Sylfaen"/>
          <w:sz w:val="20"/>
          <w:szCs w:val="20"/>
          <w:lang w:val="ka-GE"/>
        </w:rPr>
        <w:lastRenderedPageBreak/>
        <w:t>სარემონტო სამუშაოების შესრულების მაქსიმალური ვადა</w:t>
      </w:r>
    </w:p>
    <w:p w:rsidR="00F259D4" w:rsidRPr="002D5F9A" w:rsidRDefault="00F259D4" w:rsidP="00F259D4">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სს „ფინკა ბანკი საქართველო“</w:t>
      </w:r>
      <w:r w:rsidR="00A139DE" w:rsidRPr="002D5F9A">
        <w:rPr>
          <w:rFonts w:ascii="Sylfaen" w:hAnsi="Sylfaen"/>
          <w:sz w:val="20"/>
          <w:szCs w:val="20"/>
          <w:lang w:val="ka-GE"/>
        </w:rPr>
        <w:t>-ს</w:t>
      </w:r>
      <w:r w:rsidR="00C51CD3" w:rsidRPr="002D5F9A">
        <w:rPr>
          <w:rFonts w:ascii="Sylfaen" w:hAnsi="Sylfaen"/>
          <w:sz w:val="20"/>
          <w:szCs w:val="20"/>
          <w:lang w:val="ka-GE"/>
        </w:rPr>
        <w:t xml:space="preserve"> </w:t>
      </w:r>
      <w:r w:rsidRPr="002D5F9A">
        <w:rPr>
          <w:rFonts w:ascii="Sylfaen" w:hAnsi="Sylfaen"/>
          <w:sz w:val="20"/>
          <w:szCs w:val="20"/>
          <w:lang w:val="ka-GE"/>
        </w:rPr>
        <w:t xml:space="preserve">მიერ შემუშავებული </w:t>
      </w:r>
      <w:r w:rsidR="00EB5E13">
        <w:rPr>
          <w:rFonts w:ascii="Sylfaen" w:hAnsi="Sylfaen"/>
          <w:sz w:val="20"/>
          <w:szCs w:val="20"/>
          <w:lang w:val="ka-GE"/>
        </w:rPr>
        <w:t xml:space="preserve">სარემონტო სამუშაოების </w:t>
      </w:r>
      <w:r w:rsidRPr="002D5F9A">
        <w:rPr>
          <w:rFonts w:ascii="Sylfaen" w:hAnsi="Sylfaen"/>
          <w:sz w:val="20"/>
          <w:szCs w:val="20"/>
          <w:lang w:val="ka-GE"/>
        </w:rPr>
        <w:t xml:space="preserve">ხარჯთაღრიცხვის შევსებული ფორმა </w:t>
      </w:r>
      <w:r w:rsidR="00A139DE" w:rsidRPr="002D5F9A">
        <w:rPr>
          <w:rFonts w:ascii="Sylfaen" w:hAnsi="Sylfaen"/>
          <w:sz w:val="20"/>
          <w:szCs w:val="20"/>
          <w:lang w:val="ka-GE"/>
        </w:rPr>
        <w:t>(</w:t>
      </w:r>
      <w:r w:rsidR="000D2CE2" w:rsidRPr="002D5F9A">
        <w:rPr>
          <w:rFonts w:ascii="Sylfaen" w:hAnsi="Sylfaen"/>
          <w:sz w:val="20"/>
          <w:szCs w:val="20"/>
          <w:lang w:val="ka-GE"/>
        </w:rPr>
        <w:t xml:space="preserve">დედანი და </w:t>
      </w:r>
      <w:r w:rsidRPr="002D5F9A">
        <w:rPr>
          <w:rFonts w:ascii="Sylfaen" w:hAnsi="Sylfaen"/>
          <w:sz w:val="20"/>
          <w:szCs w:val="20"/>
          <w:lang w:val="ka-GE"/>
        </w:rPr>
        <w:t>ელექტრონული ვერსია</w:t>
      </w:r>
      <w:r w:rsidR="00E72EA5" w:rsidRPr="002D5F9A">
        <w:rPr>
          <w:rFonts w:ascii="Sylfaen" w:hAnsi="Sylfaen"/>
          <w:sz w:val="20"/>
          <w:szCs w:val="20"/>
        </w:rPr>
        <w:t xml:space="preserve">, </w:t>
      </w:r>
      <w:r w:rsidR="00E72EA5" w:rsidRPr="002D5F9A">
        <w:rPr>
          <w:rFonts w:ascii="Sylfaen" w:hAnsi="Sylfaen"/>
          <w:sz w:val="20"/>
          <w:szCs w:val="20"/>
          <w:lang w:val="ka-GE"/>
        </w:rPr>
        <w:t xml:space="preserve">ჩაწერილი </w:t>
      </w:r>
      <w:r w:rsidR="00E72EA5" w:rsidRPr="002D5F9A">
        <w:rPr>
          <w:rFonts w:ascii="Sylfaen" w:hAnsi="Sylfaen"/>
          <w:sz w:val="20"/>
          <w:szCs w:val="20"/>
        </w:rPr>
        <w:t xml:space="preserve">CD </w:t>
      </w:r>
      <w:r w:rsidR="00E72EA5" w:rsidRPr="002D5F9A">
        <w:rPr>
          <w:rFonts w:ascii="Sylfaen" w:hAnsi="Sylfaen"/>
          <w:sz w:val="20"/>
          <w:szCs w:val="20"/>
          <w:lang w:val="ka-GE"/>
        </w:rPr>
        <w:t>დისკზე</w:t>
      </w:r>
      <w:r w:rsidR="00A139DE" w:rsidRPr="002D5F9A">
        <w:rPr>
          <w:rFonts w:ascii="Sylfaen" w:hAnsi="Sylfaen"/>
          <w:sz w:val="20"/>
          <w:szCs w:val="20"/>
          <w:lang w:val="ka-GE"/>
        </w:rPr>
        <w:t>)</w:t>
      </w:r>
      <w:r w:rsidRPr="002D5F9A">
        <w:rPr>
          <w:rFonts w:ascii="Sylfaen" w:hAnsi="Sylfaen"/>
          <w:sz w:val="20"/>
          <w:szCs w:val="20"/>
          <w:lang w:val="ka-GE"/>
        </w:rPr>
        <w:t xml:space="preserve"> </w:t>
      </w:r>
      <w:r w:rsidRPr="002D5F9A">
        <w:rPr>
          <w:rFonts w:ascii="Sylfaen" w:hAnsi="Sylfaen"/>
          <w:b/>
          <w:sz w:val="20"/>
          <w:szCs w:val="20"/>
          <w:lang w:val="ka-GE"/>
        </w:rPr>
        <w:t>(ფასები მითითებული უნდა იყოს ლარებში და მოიცავდეს ყველა შესაძლო გადასახადს)</w:t>
      </w:r>
      <w:r w:rsidR="00A340B5">
        <w:rPr>
          <w:rFonts w:ascii="Sylfaen" w:hAnsi="Sylfaen"/>
          <w:b/>
          <w:sz w:val="20"/>
          <w:szCs w:val="20"/>
          <w:lang w:val="ka-GE"/>
        </w:rPr>
        <w:t xml:space="preserve"> (</w:t>
      </w:r>
      <w:r w:rsidR="00064034">
        <w:rPr>
          <w:rFonts w:ascii="Sylfaen" w:hAnsi="Sylfaen"/>
          <w:b/>
          <w:sz w:val="20"/>
          <w:szCs w:val="20"/>
          <w:lang w:val="ka-GE"/>
        </w:rPr>
        <w:t>იხ. თანდართული ფაილი)</w:t>
      </w:r>
      <w:r w:rsidR="00A340B5" w:rsidRPr="00625F48">
        <w:rPr>
          <w:rFonts w:ascii="Sylfaen" w:hAnsi="Sylfaen"/>
          <w:sz w:val="20"/>
          <w:szCs w:val="20"/>
          <w:lang w:val="ka-GE"/>
        </w:rPr>
        <w:t>;</w:t>
      </w:r>
    </w:p>
    <w:p w:rsidR="0033055C" w:rsidRDefault="00A139DE" w:rsidP="0033055C">
      <w:pPr>
        <w:pStyle w:val="ListParagraph"/>
        <w:numPr>
          <w:ilvl w:val="0"/>
          <w:numId w:val="1"/>
        </w:numPr>
        <w:jc w:val="both"/>
        <w:rPr>
          <w:rFonts w:ascii="Sylfaen" w:hAnsi="Sylfaen"/>
          <w:sz w:val="20"/>
          <w:szCs w:val="20"/>
          <w:lang w:val="ka-GE"/>
        </w:rPr>
      </w:pPr>
      <w:r w:rsidRPr="002D5F9A">
        <w:rPr>
          <w:rFonts w:ascii="Sylfaen" w:hAnsi="Sylfaen"/>
          <w:sz w:val="20"/>
          <w:szCs w:val="20"/>
          <w:lang w:val="ka-GE"/>
        </w:rPr>
        <w:t>პრეტენდენტებს სურვილისამებრ შეუძლიათ წარმოადგინონ დამატებითი დოკუმენტაცია ან ელექტრონული ვერსია შესრულებული სამუშაოების შესახებ (პროექტები, პრეზენტაციები და ა.შ)</w:t>
      </w:r>
      <w:r w:rsidR="0051585E" w:rsidRPr="002D5F9A">
        <w:rPr>
          <w:rFonts w:ascii="Sylfaen" w:hAnsi="Sylfaen"/>
          <w:sz w:val="20"/>
          <w:szCs w:val="20"/>
          <w:lang w:val="ka-GE"/>
        </w:rPr>
        <w:t>.</w:t>
      </w:r>
    </w:p>
    <w:p w:rsidR="00064034" w:rsidRPr="00EB5E13" w:rsidRDefault="00064034" w:rsidP="00EB5E13">
      <w:pPr>
        <w:rPr>
          <w:sz w:val="20"/>
        </w:rPr>
      </w:pPr>
      <w:proofErr w:type="spellStart"/>
      <w:proofErr w:type="gramStart"/>
      <w:r w:rsidRPr="00EB5E13">
        <w:rPr>
          <w:rFonts w:ascii="Sylfaen" w:hAnsi="Sylfaen" w:cs="Sylfaen"/>
          <w:sz w:val="20"/>
        </w:rPr>
        <w:t>დაინტერესებულმა</w:t>
      </w:r>
      <w:proofErr w:type="spellEnd"/>
      <w:proofErr w:type="gramEnd"/>
      <w:r w:rsidRPr="00EB5E13">
        <w:rPr>
          <w:rFonts w:ascii="Sylfaen" w:hAnsi="Sylfaen"/>
          <w:sz w:val="20"/>
        </w:rPr>
        <w:t xml:space="preserve"> </w:t>
      </w:r>
      <w:proofErr w:type="spellStart"/>
      <w:r w:rsidRPr="00EB5E13">
        <w:rPr>
          <w:rFonts w:ascii="Sylfaen" w:hAnsi="Sylfaen"/>
          <w:sz w:val="20"/>
        </w:rPr>
        <w:t>კომპანიებმა</w:t>
      </w:r>
      <w:proofErr w:type="spellEnd"/>
      <w:r w:rsidRPr="00EB5E13">
        <w:rPr>
          <w:rFonts w:ascii="Sylfaen" w:hAnsi="Sylfaen"/>
          <w:sz w:val="20"/>
        </w:rPr>
        <w:t xml:space="preserve"> </w:t>
      </w:r>
      <w:proofErr w:type="spellStart"/>
      <w:r w:rsidRPr="00EB5E13">
        <w:rPr>
          <w:rFonts w:ascii="Sylfaen" w:hAnsi="Sylfaen"/>
          <w:sz w:val="20"/>
        </w:rPr>
        <w:t>პირველი</w:t>
      </w:r>
      <w:proofErr w:type="spellEnd"/>
      <w:r w:rsidRPr="00EB5E13">
        <w:rPr>
          <w:sz w:val="20"/>
        </w:rPr>
        <w:t xml:space="preserve"> </w:t>
      </w:r>
      <w:proofErr w:type="spellStart"/>
      <w:r w:rsidRPr="00EB5E13">
        <w:rPr>
          <w:rFonts w:ascii="Sylfaen" w:hAnsi="Sylfaen"/>
          <w:sz w:val="20"/>
        </w:rPr>
        <w:t>ეტაპისათვის</w:t>
      </w:r>
      <w:proofErr w:type="spellEnd"/>
      <w:r w:rsidRPr="00EB5E13">
        <w:rPr>
          <w:rFonts w:ascii="Sylfaen" w:hAnsi="Sylfaen"/>
          <w:sz w:val="20"/>
        </w:rPr>
        <w:t xml:space="preserve"> </w:t>
      </w:r>
      <w:proofErr w:type="spellStart"/>
      <w:r w:rsidRPr="00EB5E13">
        <w:rPr>
          <w:rFonts w:ascii="Sylfaen" w:hAnsi="Sylfaen"/>
          <w:sz w:val="20"/>
        </w:rPr>
        <w:t>უნდა</w:t>
      </w:r>
      <w:proofErr w:type="spellEnd"/>
      <w:r w:rsidRPr="00EB5E13">
        <w:rPr>
          <w:rFonts w:ascii="Sylfaen" w:hAnsi="Sylfaen"/>
          <w:sz w:val="20"/>
        </w:rPr>
        <w:t xml:space="preserve"> </w:t>
      </w:r>
      <w:r w:rsidR="000439C4">
        <w:rPr>
          <w:rFonts w:ascii="Sylfaen" w:hAnsi="Sylfaen"/>
          <w:sz w:val="20"/>
          <w:lang w:val="ka-GE"/>
        </w:rPr>
        <w:t>განახორციელონ</w:t>
      </w:r>
      <w:r w:rsidR="000439C4" w:rsidRPr="00EB5E13">
        <w:rPr>
          <w:rFonts w:ascii="Sylfaen" w:hAnsi="Sylfaen"/>
          <w:sz w:val="20"/>
          <w:lang w:val="ka-GE"/>
        </w:rPr>
        <w:t xml:space="preserve"> </w:t>
      </w:r>
      <w:r w:rsidRPr="00EB5E13">
        <w:rPr>
          <w:rFonts w:ascii="Sylfaen" w:hAnsi="Sylfaen"/>
          <w:sz w:val="20"/>
          <w:lang w:val="ka-GE"/>
        </w:rPr>
        <w:t>მხოლოდ</w:t>
      </w:r>
      <w:r w:rsidRPr="00EB5E13">
        <w:rPr>
          <w:sz w:val="20"/>
        </w:rPr>
        <w:t xml:space="preserve"> </w:t>
      </w:r>
      <w:proofErr w:type="spellStart"/>
      <w:r w:rsidRPr="00EB5E13">
        <w:rPr>
          <w:rFonts w:ascii="Sylfaen" w:hAnsi="Sylfaen"/>
          <w:sz w:val="20"/>
        </w:rPr>
        <w:t>აღნიშნული</w:t>
      </w:r>
      <w:proofErr w:type="spellEnd"/>
      <w:r w:rsidRPr="00EB5E13">
        <w:rPr>
          <w:sz w:val="20"/>
        </w:rPr>
        <w:t xml:space="preserve"> </w:t>
      </w:r>
      <w:proofErr w:type="spellStart"/>
      <w:r w:rsidRPr="00EB5E13">
        <w:rPr>
          <w:rFonts w:ascii="Sylfaen" w:hAnsi="Sylfaen"/>
          <w:sz w:val="20"/>
        </w:rPr>
        <w:t>ხარჯის</w:t>
      </w:r>
      <w:proofErr w:type="spellEnd"/>
      <w:r w:rsidRPr="00EB5E13">
        <w:rPr>
          <w:sz w:val="20"/>
        </w:rPr>
        <w:t xml:space="preserve"> </w:t>
      </w:r>
      <w:proofErr w:type="spellStart"/>
      <w:r w:rsidRPr="00EB5E13">
        <w:rPr>
          <w:rFonts w:ascii="Sylfaen" w:hAnsi="Sylfaen"/>
          <w:sz w:val="20"/>
        </w:rPr>
        <w:t>განფასება</w:t>
      </w:r>
      <w:proofErr w:type="spellEnd"/>
      <w:r w:rsidRPr="00EB5E13">
        <w:rPr>
          <w:sz w:val="20"/>
        </w:rPr>
        <w:t xml:space="preserve"> </w:t>
      </w:r>
      <w:proofErr w:type="spellStart"/>
      <w:r w:rsidRPr="00EB5E13">
        <w:rPr>
          <w:rFonts w:ascii="Sylfaen" w:hAnsi="Sylfaen"/>
          <w:sz w:val="20"/>
        </w:rPr>
        <w:t>წარმოდგენილი</w:t>
      </w:r>
      <w:proofErr w:type="spellEnd"/>
      <w:r w:rsidRPr="00EB5E13">
        <w:rPr>
          <w:sz w:val="20"/>
        </w:rPr>
        <w:t xml:space="preserve"> </w:t>
      </w:r>
      <w:proofErr w:type="spellStart"/>
      <w:r w:rsidRPr="00EB5E13">
        <w:rPr>
          <w:rFonts w:ascii="Sylfaen" w:hAnsi="Sylfaen"/>
          <w:sz w:val="20"/>
        </w:rPr>
        <w:t>ნახაზების</w:t>
      </w:r>
      <w:proofErr w:type="spellEnd"/>
      <w:r w:rsidRPr="00EB5E13">
        <w:rPr>
          <w:sz w:val="20"/>
        </w:rPr>
        <w:t xml:space="preserve"> </w:t>
      </w:r>
      <w:proofErr w:type="spellStart"/>
      <w:r w:rsidRPr="00EB5E13">
        <w:rPr>
          <w:rFonts w:ascii="Sylfaen" w:hAnsi="Sylfaen"/>
          <w:sz w:val="20"/>
        </w:rPr>
        <w:t>მიხედვით</w:t>
      </w:r>
      <w:proofErr w:type="spellEnd"/>
      <w:r w:rsidR="007369EC">
        <w:rPr>
          <w:rFonts w:ascii="Sylfaen" w:hAnsi="Sylfaen"/>
          <w:sz w:val="20"/>
        </w:rPr>
        <w:t>,</w:t>
      </w:r>
      <w:r w:rsidRPr="00EB5E13">
        <w:rPr>
          <w:rFonts w:ascii="Sylfaen" w:hAnsi="Sylfaen"/>
          <w:sz w:val="20"/>
          <w:lang w:val="ka-GE"/>
        </w:rPr>
        <w:t xml:space="preserve"> </w:t>
      </w:r>
      <w:proofErr w:type="spellStart"/>
      <w:r w:rsidR="00AA771E">
        <w:rPr>
          <w:rFonts w:ascii="Sylfaen" w:hAnsi="Sylfaen"/>
          <w:sz w:val="20"/>
        </w:rPr>
        <w:t>სარემონტო</w:t>
      </w:r>
      <w:proofErr w:type="spellEnd"/>
      <w:r w:rsidR="00AA771E" w:rsidRPr="00EB5E13">
        <w:rPr>
          <w:rFonts w:ascii="Sylfaen" w:hAnsi="Sylfaen"/>
          <w:sz w:val="20"/>
          <w:lang w:val="ka-GE"/>
        </w:rPr>
        <w:t xml:space="preserve"> </w:t>
      </w:r>
      <w:r w:rsidRPr="00EB5E13">
        <w:rPr>
          <w:rFonts w:ascii="Sylfaen" w:hAnsi="Sylfaen"/>
          <w:sz w:val="20"/>
          <w:lang w:val="ka-GE"/>
        </w:rPr>
        <w:t>სამუშაოების წარმოდგენილი ხარჯთაღრიცხვის ფორმის შესაბამისად</w:t>
      </w:r>
      <w:r w:rsidRPr="00EB5E13">
        <w:rPr>
          <w:sz w:val="20"/>
        </w:rPr>
        <w:t>.</w:t>
      </w:r>
    </w:p>
    <w:p w:rsidR="000439C4" w:rsidRDefault="00064034" w:rsidP="00EB5E13">
      <w:pPr>
        <w:rPr>
          <w:rFonts w:ascii="Sylfaen" w:hAnsi="Sylfaen"/>
          <w:sz w:val="20"/>
          <w:lang w:val="ka-GE"/>
        </w:rPr>
      </w:pPr>
      <w:proofErr w:type="spellStart"/>
      <w:proofErr w:type="gramStart"/>
      <w:r w:rsidRPr="00EB5E13">
        <w:rPr>
          <w:rFonts w:ascii="Sylfaen" w:hAnsi="Sylfaen" w:cs="Sylfaen"/>
          <w:sz w:val="20"/>
        </w:rPr>
        <w:t>შემდეგი</w:t>
      </w:r>
      <w:proofErr w:type="spellEnd"/>
      <w:proofErr w:type="gramEnd"/>
      <w:r w:rsidRPr="00EB5E13">
        <w:rPr>
          <w:sz w:val="20"/>
        </w:rPr>
        <w:t xml:space="preserve"> </w:t>
      </w:r>
      <w:proofErr w:type="spellStart"/>
      <w:r w:rsidRPr="00EB5E13">
        <w:rPr>
          <w:rFonts w:ascii="Sylfaen" w:hAnsi="Sylfaen"/>
          <w:sz w:val="20"/>
        </w:rPr>
        <w:t>ეტაპისა</w:t>
      </w:r>
      <w:proofErr w:type="spellEnd"/>
      <w:r w:rsidRPr="00EB5E13">
        <w:rPr>
          <w:rFonts w:ascii="Sylfaen" w:hAnsi="Sylfaen"/>
          <w:color w:val="44546A"/>
          <w:sz w:val="20"/>
          <w:lang w:val="ka-GE"/>
        </w:rPr>
        <w:t>თ</w:t>
      </w:r>
      <w:proofErr w:type="spellStart"/>
      <w:r w:rsidRPr="00EB5E13">
        <w:rPr>
          <w:rFonts w:ascii="Sylfaen" w:hAnsi="Sylfaen"/>
          <w:sz w:val="20"/>
        </w:rPr>
        <w:t>ვის</w:t>
      </w:r>
      <w:proofErr w:type="spellEnd"/>
      <w:r w:rsidRPr="00EB5E13">
        <w:rPr>
          <w:sz w:val="20"/>
        </w:rPr>
        <w:t xml:space="preserve"> </w:t>
      </w:r>
      <w:r w:rsidRPr="00EB5E13">
        <w:rPr>
          <w:rFonts w:ascii="Sylfaen" w:hAnsi="Sylfaen"/>
          <w:sz w:val="20"/>
          <w:lang w:val="ka-GE"/>
        </w:rPr>
        <w:t>შერჩეული კომპანიებისათვის</w:t>
      </w:r>
      <w:r w:rsidRPr="00EB5E13">
        <w:rPr>
          <w:sz w:val="20"/>
        </w:rPr>
        <w:t xml:space="preserve"> </w:t>
      </w:r>
      <w:r w:rsidRPr="00EB5E13">
        <w:rPr>
          <w:rFonts w:ascii="Sylfaen" w:hAnsi="Sylfaen"/>
          <w:sz w:val="20"/>
          <w:lang w:val="ka-GE"/>
        </w:rPr>
        <w:t xml:space="preserve">მიწოდებულ იქნება </w:t>
      </w:r>
      <w:proofErr w:type="spellStart"/>
      <w:r w:rsidRPr="00EB5E13">
        <w:rPr>
          <w:rFonts w:ascii="Sylfaen" w:hAnsi="Sylfaen"/>
          <w:sz w:val="20"/>
        </w:rPr>
        <w:t>სრულ</w:t>
      </w:r>
      <w:r w:rsidRPr="00EB5E13">
        <w:rPr>
          <w:rFonts w:ascii="Sylfaen" w:hAnsi="Sylfaen" w:cs="Sylfaen"/>
          <w:sz w:val="20"/>
        </w:rPr>
        <w:t>ი</w:t>
      </w:r>
      <w:proofErr w:type="spellEnd"/>
      <w:r w:rsidRPr="00EB5E13">
        <w:rPr>
          <w:sz w:val="20"/>
        </w:rPr>
        <w:t xml:space="preserve"> </w:t>
      </w:r>
      <w:proofErr w:type="spellStart"/>
      <w:r w:rsidRPr="00EB5E13">
        <w:rPr>
          <w:rFonts w:ascii="Sylfaen" w:hAnsi="Sylfaen"/>
          <w:sz w:val="20"/>
        </w:rPr>
        <w:t>პროექტი</w:t>
      </w:r>
      <w:proofErr w:type="spellEnd"/>
      <w:r w:rsidRPr="00EB5E13">
        <w:rPr>
          <w:rFonts w:ascii="Sylfaen" w:hAnsi="Sylfaen"/>
          <w:sz w:val="20"/>
        </w:rPr>
        <w:t xml:space="preserve"> </w:t>
      </w:r>
      <w:proofErr w:type="spellStart"/>
      <w:r w:rsidRPr="00EB5E13">
        <w:rPr>
          <w:rFonts w:ascii="Sylfaen" w:hAnsi="Sylfaen"/>
          <w:sz w:val="20"/>
        </w:rPr>
        <w:t>მუშა</w:t>
      </w:r>
      <w:proofErr w:type="spellEnd"/>
      <w:r w:rsidRPr="00EB5E13">
        <w:rPr>
          <w:sz w:val="20"/>
        </w:rPr>
        <w:t xml:space="preserve"> </w:t>
      </w:r>
      <w:proofErr w:type="spellStart"/>
      <w:r w:rsidRPr="00EB5E13">
        <w:rPr>
          <w:rFonts w:ascii="Sylfaen" w:hAnsi="Sylfaen"/>
          <w:sz w:val="20"/>
        </w:rPr>
        <w:t>ნახაზ</w:t>
      </w:r>
      <w:proofErr w:type="spellEnd"/>
      <w:r w:rsidRPr="00EB5E13">
        <w:rPr>
          <w:rFonts w:ascii="Sylfaen" w:hAnsi="Sylfaen"/>
          <w:sz w:val="20"/>
          <w:lang w:val="ka-GE"/>
        </w:rPr>
        <w:t xml:space="preserve">ებით, რათა წარმოდგენილი იქნას </w:t>
      </w:r>
      <w:proofErr w:type="spellStart"/>
      <w:r w:rsidRPr="00EB5E13">
        <w:rPr>
          <w:rFonts w:ascii="Sylfaen" w:hAnsi="Sylfaen"/>
          <w:sz w:val="20"/>
        </w:rPr>
        <w:t>დაზუსტებულ</w:t>
      </w:r>
      <w:proofErr w:type="spellEnd"/>
      <w:r w:rsidRPr="00EB5E13">
        <w:rPr>
          <w:rFonts w:ascii="Sylfaen" w:hAnsi="Sylfaen"/>
          <w:color w:val="44546A"/>
          <w:sz w:val="20"/>
          <w:lang w:val="ka-GE"/>
        </w:rPr>
        <w:t>ი</w:t>
      </w:r>
      <w:r w:rsidRPr="00EB5E13">
        <w:rPr>
          <w:sz w:val="20"/>
          <w:lang w:val="ka-GE"/>
        </w:rPr>
        <w:t xml:space="preserve"> </w:t>
      </w:r>
      <w:proofErr w:type="spellStart"/>
      <w:r w:rsidRPr="00EB5E13">
        <w:rPr>
          <w:rFonts w:ascii="Sylfaen" w:hAnsi="Sylfaen"/>
          <w:sz w:val="20"/>
        </w:rPr>
        <w:t>ხარჯთაღრიცხვა</w:t>
      </w:r>
      <w:proofErr w:type="spellEnd"/>
      <w:r w:rsidRPr="00EB5E13">
        <w:rPr>
          <w:sz w:val="20"/>
        </w:rPr>
        <w:t>.</w:t>
      </w:r>
      <w:r w:rsidR="000439C4">
        <w:rPr>
          <w:rFonts w:ascii="Sylfaen" w:hAnsi="Sylfaen"/>
          <w:sz w:val="20"/>
          <w:lang w:val="ka-GE"/>
        </w:rPr>
        <w:t xml:space="preserve"> </w:t>
      </w:r>
    </w:p>
    <w:p w:rsidR="00DA03CE" w:rsidRPr="009464A8" w:rsidRDefault="000439C4" w:rsidP="00EB5E13">
      <w:pPr>
        <w:rPr>
          <w:rFonts w:ascii="Sylfaen" w:hAnsi="Sylfaen"/>
          <w:sz w:val="20"/>
          <w:lang w:val="ka-GE"/>
        </w:rPr>
      </w:pPr>
      <w:r>
        <w:rPr>
          <w:rFonts w:ascii="Sylfaen" w:hAnsi="Sylfaen"/>
          <w:sz w:val="20"/>
          <w:lang w:val="ka-GE"/>
        </w:rPr>
        <w:t xml:space="preserve">სარემონტო სამუშაოების შესრულება უნდა განხორციელდეს პრეტენდენტის პასუხისმგებლობით, მაღალი ხარისხით, </w:t>
      </w:r>
      <w:r w:rsidRPr="000439C4">
        <w:rPr>
          <w:rFonts w:ascii="Sylfaen" w:hAnsi="Sylfaen"/>
          <w:sz w:val="20"/>
          <w:lang w:val="ka-GE"/>
        </w:rPr>
        <w:t>შრომის უსაფრთხოების შესახებ</w:t>
      </w:r>
      <w:r>
        <w:rPr>
          <w:rFonts w:ascii="Sylfaen" w:hAnsi="Sylfaen"/>
          <w:sz w:val="20"/>
          <w:lang w:val="ka-GE"/>
        </w:rPr>
        <w:t xml:space="preserve"> კანონის, სფეროში მოქმედი ნორმების დაცვისა და საუკეთესო პრაქტიკის გათვალისწინებით. </w:t>
      </w:r>
    </w:p>
    <w:p w:rsidR="00F259D4" w:rsidRPr="002D5F9A" w:rsidRDefault="00F259D4" w:rsidP="00F259D4">
      <w:pPr>
        <w:rPr>
          <w:rFonts w:ascii="Sylfaen" w:hAnsi="Sylfaen"/>
          <w:b/>
          <w:sz w:val="20"/>
          <w:szCs w:val="20"/>
          <w:lang w:val="ka-GE"/>
        </w:rPr>
      </w:pPr>
      <w:r w:rsidRPr="002D5F9A">
        <w:rPr>
          <w:rFonts w:ascii="Sylfaen" w:hAnsi="Sylfaen"/>
          <w:b/>
          <w:sz w:val="20"/>
          <w:szCs w:val="20"/>
          <w:lang w:val="ka-GE"/>
        </w:rPr>
        <w:t>სატენდერო პროცედურები და ვადები</w:t>
      </w:r>
    </w:p>
    <w:p w:rsidR="00F259D4" w:rsidRPr="002D5F9A" w:rsidRDefault="005E7579" w:rsidP="00F259D4">
      <w:pPr>
        <w:spacing w:after="0" w:line="240" w:lineRule="auto"/>
        <w:jc w:val="both"/>
        <w:rPr>
          <w:rFonts w:ascii="Sylfaen" w:hAnsi="Sylfaen"/>
          <w:sz w:val="20"/>
          <w:szCs w:val="20"/>
          <w:lang w:val="ka-GE"/>
        </w:rPr>
      </w:pPr>
      <w:r w:rsidRPr="002D5F9A">
        <w:rPr>
          <w:rFonts w:ascii="Sylfaen" w:hAnsi="Sylfaen"/>
          <w:sz w:val="20"/>
          <w:szCs w:val="20"/>
          <w:lang w:val="ka-GE"/>
        </w:rPr>
        <w:t>სატენდერო პერიოდის დასრულების შემდეგ</w:t>
      </w:r>
      <w:r w:rsidR="00F259D4" w:rsidRPr="002D5F9A">
        <w:rPr>
          <w:rFonts w:ascii="Sylfaen" w:hAnsi="Sylfaen"/>
          <w:sz w:val="20"/>
          <w:szCs w:val="20"/>
          <w:lang w:val="ka-GE"/>
        </w:rPr>
        <w:t xml:space="preserve"> მოხდება ყველა იმ კომპანიის განაცხადის განხილვა, რომელიც სრულყოფილად წარმოადგენს </w:t>
      </w:r>
      <w:r w:rsidR="004F5FBF" w:rsidRPr="002D5F9A">
        <w:rPr>
          <w:rFonts w:ascii="Sylfaen" w:hAnsi="Sylfaen"/>
          <w:sz w:val="20"/>
          <w:szCs w:val="20"/>
          <w:lang w:val="ka-GE"/>
        </w:rPr>
        <w:t xml:space="preserve">სატენდერო წინადადებაში მოცემულ ყველა </w:t>
      </w:r>
      <w:r w:rsidR="00F259D4" w:rsidRPr="002D5F9A">
        <w:rPr>
          <w:rFonts w:ascii="Sylfaen" w:hAnsi="Sylfaen"/>
          <w:sz w:val="20"/>
          <w:szCs w:val="20"/>
          <w:lang w:val="ka-GE"/>
        </w:rPr>
        <w:t>საჭირო დოკუმენტაციას</w:t>
      </w:r>
      <w:r w:rsidR="001B4681">
        <w:rPr>
          <w:rFonts w:ascii="Sylfaen" w:hAnsi="Sylfaen"/>
          <w:sz w:val="20"/>
          <w:szCs w:val="20"/>
          <w:lang w:val="ka-GE"/>
        </w:rPr>
        <w:t xml:space="preserve">. </w:t>
      </w:r>
      <w:r w:rsidR="00BF1859" w:rsidRPr="009464A8">
        <w:rPr>
          <w:rFonts w:ascii="Sylfaen" w:hAnsi="Sylfaen"/>
          <w:sz w:val="20"/>
          <w:szCs w:val="20"/>
          <w:lang w:val="ka-GE"/>
        </w:rPr>
        <w:t xml:space="preserve">სამშენებლო კომპანიის შერჩევა </w:t>
      </w:r>
      <w:r w:rsidR="00C16300" w:rsidRPr="009464A8">
        <w:rPr>
          <w:rFonts w:ascii="Sylfaen" w:hAnsi="Sylfaen"/>
          <w:sz w:val="20"/>
          <w:szCs w:val="20"/>
          <w:lang w:val="ka-GE"/>
        </w:rPr>
        <w:t xml:space="preserve">და გამარჯვებულად გამოვლენა </w:t>
      </w:r>
      <w:r w:rsidR="00BF1859" w:rsidRPr="009464A8">
        <w:rPr>
          <w:rFonts w:ascii="Sylfaen" w:hAnsi="Sylfaen"/>
          <w:sz w:val="20"/>
          <w:szCs w:val="20"/>
          <w:lang w:val="ka-GE"/>
        </w:rPr>
        <w:t xml:space="preserve">მოხდება </w:t>
      </w:r>
      <w:r w:rsidR="00F259D4" w:rsidRPr="009464A8">
        <w:rPr>
          <w:rFonts w:ascii="Sylfaen" w:hAnsi="Sylfaen"/>
          <w:sz w:val="20"/>
          <w:szCs w:val="20"/>
          <w:lang w:val="ka-GE"/>
        </w:rPr>
        <w:t>გამოცდილების</w:t>
      </w:r>
      <w:r w:rsidR="00B9533B" w:rsidRPr="009464A8">
        <w:rPr>
          <w:rFonts w:ascii="Sylfaen" w:hAnsi="Sylfaen"/>
          <w:sz w:val="20"/>
          <w:szCs w:val="20"/>
          <w:lang w:val="ka-GE"/>
        </w:rPr>
        <w:t>ა და</w:t>
      </w:r>
      <w:r w:rsidR="00F259D4" w:rsidRPr="009464A8">
        <w:rPr>
          <w:rFonts w:ascii="Sylfaen" w:hAnsi="Sylfaen"/>
          <w:sz w:val="20"/>
          <w:szCs w:val="20"/>
          <w:lang w:val="ka-GE"/>
        </w:rPr>
        <w:t xml:space="preserve"> კვალიფიკაციის შესაბამისად</w:t>
      </w:r>
      <w:r w:rsidR="00BF1859" w:rsidRPr="009464A8">
        <w:rPr>
          <w:rFonts w:ascii="Sylfaen" w:hAnsi="Sylfaen"/>
          <w:sz w:val="20"/>
          <w:szCs w:val="20"/>
          <w:lang w:val="ka-GE"/>
        </w:rPr>
        <w:t>.</w:t>
      </w:r>
      <w:r w:rsidR="00B9533B" w:rsidRPr="009464A8">
        <w:rPr>
          <w:rFonts w:ascii="Sylfaen" w:hAnsi="Sylfaen"/>
          <w:sz w:val="20"/>
          <w:szCs w:val="20"/>
          <w:lang w:val="ka-GE"/>
        </w:rPr>
        <w:t xml:space="preserve"> ასევე, ყურადღება მიექცევა საბანკო სექტორში განხორციელებულ პროექტებს (ასეთის არსებობის შემთხვევაში).</w:t>
      </w:r>
      <w:r w:rsidR="00B9533B" w:rsidRPr="00AA771E">
        <w:rPr>
          <w:rFonts w:ascii="Sylfaen" w:hAnsi="Sylfaen"/>
          <w:sz w:val="20"/>
          <w:szCs w:val="20"/>
          <w:lang w:val="ka-GE"/>
        </w:rPr>
        <w:t xml:space="preserve"> </w:t>
      </w:r>
      <w:r w:rsidR="001B4681" w:rsidRPr="00AA771E">
        <w:rPr>
          <w:rFonts w:ascii="Sylfaen" w:hAnsi="Sylfaen"/>
          <w:sz w:val="20"/>
          <w:szCs w:val="20"/>
          <w:lang w:val="ka-GE"/>
        </w:rPr>
        <w:t>გამარჯვებულთან</w:t>
      </w:r>
      <w:r w:rsidR="001B4681" w:rsidRPr="009464A8">
        <w:rPr>
          <w:rFonts w:ascii="Sylfaen" w:hAnsi="Sylfaen"/>
          <w:sz w:val="20"/>
          <w:szCs w:val="20"/>
          <w:lang w:val="ka-GE"/>
        </w:rPr>
        <w:t xml:space="preserve"> ხელშეკრულების გაფორმება განხორციელდება ბანკის მხრიდან დადგენილი</w:t>
      </w:r>
      <w:r w:rsidR="001B4681">
        <w:rPr>
          <w:rFonts w:ascii="Sylfaen" w:hAnsi="Sylfaen"/>
          <w:sz w:val="20"/>
          <w:szCs w:val="20"/>
          <w:lang w:val="ka-GE"/>
        </w:rPr>
        <w:t xml:space="preserve"> ძირითადი სტანდარტებით</w:t>
      </w:r>
      <w:r w:rsidR="00AA771E">
        <w:rPr>
          <w:rFonts w:ascii="Sylfaen" w:hAnsi="Sylfaen"/>
          <w:sz w:val="20"/>
          <w:szCs w:val="20"/>
          <w:lang w:val="ka-GE"/>
        </w:rPr>
        <w:t>ა</w:t>
      </w:r>
      <w:r w:rsidR="001B4681">
        <w:rPr>
          <w:rFonts w:ascii="Sylfaen" w:hAnsi="Sylfaen"/>
          <w:sz w:val="20"/>
          <w:szCs w:val="20"/>
          <w:lang w:val="ka-GE"/>
        </w:rPr>
        <w:t xml:space="preserve"> და </w:t>
      </w:r>
      <w:r w:rsidR="000439C4">
        <w:rPr>
          <w:rFonts w:ascii="Sylfaen" w:hAnsi="Sylfaen"/>
          <w:sz w:val="20"/>
          <w:szCs w:val="20"/>
          <w:lang w:val="ka-GE"/>
        </w:rPr>
        <w:t xml:space="preserve">შიდა </w:t>
      </w:r>
      <w:r w:rsidR="001B4681">
        <w:rPr>
          <w:rFonts w:ascii="Sylfaen" w:hAnsi="Sylfaen"/>
          <w:sz w:val="20"/>
          <w:szCs w:val="20"/>
          <w:lang w:val="ka-GE"/>
        </w:rPr>
        <w:t>კორპორაციული ნორმების დაცვით</w:t>
      </w:r>
      <w:r w:rsidR="001B4681" w:rsidRPr="002D5F9A">
        <w:rPr>
          <w:rFonts w:ascii="Sylfaen" w:hAnsi="Sylfaen"/>
          <w:sz w:val="20"/>
          <w:szCs w:val="20"/>
          <w:lang w:val="ka-GE"/>
        </w:rPr>
        <w:t>.</w:t>
      </w:r>
    </w:p>
    <w:p w:rsidR="00BF1859" w:rsidRPr="002D5F9A" w:rsidRDefault="00BF1859" w:rsidP="00F259D4">
      <w:pPr>
        <w:spacing w:after="0" w:line="240" w:lineRule="auto"/>
        <w:jc w:val="both"/>
        <w:rPr>
          <w:rFonts w:ascii="Sylfaen" w:hAnsi="Sylfaen"/>
          <w:sz w:val="20"/>
          <w:szCs w:val="20"/>
          <w:lang w:val="ka-GE"/>
        </w:rPr>
      </w:pPr>
    </w:p>
    <w:p w:rsidR="00C16300" w:rsidRPr="002D5F9A" w:rsidRDefault="00C16300" w:rsidP="00C16300">
      <w:pPr>
        <w:spacing w:after="0" w:line="240" w:lineRule="auto"/>
        <w:jc w:val="both"/>
        <w:rPr>
          <w:rFonts w:ascii="Sylfaen" w:hAnsi="Sylfaen"/>
          <w:sz w:val="20"/>
          <w:szCs w:val="20"/>
          <w:lang w:val="ka-GE"/>
        </w:rPr>
      </w:pPr>
      <w:r w:rsidRPr="002D5F9A">
        <w:rPr>
          <w:rFonts w:ascii="Sylfaen" w:hAnsi="Sylfaen"/>
          <w:sz w:val="20"/>
          <w:szCs w:val="20"/>
          <w:lang w:val="ka-GE"/>
        </w:rPr>
        <w:t>პრეტენდენტის მიერ წარმოდგენილი არასწორი ან არასრულყოფილი წინადადება არ განიხილება.</w:t>
      </w:r>
    </w:p>
    <w:p w:rsidR="00C16300" w:rsidRPr="002D5F9A" w:rsidRDefault="00C16300" w:rsidP="00F259D4">
      <w:pPr>
        <w:spacing w:after="0" w:line="240" w:lineRule="auto"/>
        <w:jc w:val="both"/>
        <w:rPr>
          <w:rFonts w:ascii="Sylfaen" w:hAnsi="Sylfaen"/>
          <w:sz w:val="20"/>
          <w:szCs w:val="20"/>
          <w:lang w:val="ka-GE"/>
        </w:rPr>
      </w:pPr>
    </w:p>
    <w:p w:rsidR="00C16300" w:rsidRPr="002D5F9A" w:rsidRDefault="00C16300" w:rsidP="00C16300">
      <w:pPr>
        <w:spacing w:after="0" w:line="240" w:lineRule="auto"/>
        <w:jc w:val="both"/>
        <w:rPr>
          <w:rFonts w:ascii="Sylfaen" w:hAnsi="Sylfaen"/>
          <w:sz w:val="20"/>
          <w:szCs w:val="20"/>
          <w:lang w:val="ka-GE"/>
        </w:rPr>
      </w:pPr>
      <w:r w:rsidRPr="002D5F9A">
        <w:rPr>
          <w:rFonts w:ascii="Sylfaen" w:hAnsi="Sylfaen"/>
          <w:sz w:val="20"/>
          <w:szCs w:val="20"/>
          <w:lang w:val="ka-GE"/>
        </w:rPr>
        <w:t>წინადადებების განხილვისას, საჭიროების შემთხვევაში სატენდერო კომისია იტოვებს უფლებას სამშენებლო კომპანიას მოსთხოვოს დამატებითი დოკუმენტაცია. პრეტენდენტის მიერ მითითებულ ვადაში დამატებითი დოკუმენტაციის წარუდგენლობის შემთხვევაში იგი ჩაითვლება დისკვალიფიცირებულად.</w:t>
      </w:r>
    </w:p>
    <w:p w:rsidR="0074557A" w:rsidRPr="002D5F9A" w:rsidRDefault="0074557A" w:rsidP="00C16300">
      <w:pPr>
        <w:spacing w:after="0" w:line="240" w:lineRule="auto"/>
        <w:jc w:val="both"/>
        <w:rPr>
          <w:rFonts w:ascii="Sylfaen" w:hAnsi="Sylfaen"/>
          <w:sz w:val="20"/>
          <w:szCs w:val="20"/>
          <w:lang w:val="ka-GE"/>
        </w:rPr>
      </w:pPr>
    </w:p>
    <w:p w:rsidR="00C16300" w:rsidRPr="002D5F9A" w:rsidRDefault="00C16300" w:rsidP="00F259D4">
      <w:pPr>
        <w:spacing w:after="0" w:line="240" w:lineRule="auto"/>
        <w:jc w:val="both"/>
        <w:rPr>
          <w:rFonts w:ascii="Sylfaen" w:hAnsi="Sylfaen"/>
          <w:sz w:val="20"/>
          <w:szCs w:val="20"/>
          <w:lang w:val="ka-GE"/>
        </w:rPr>
      </w:pPr>
      <w:r w:rsidRPr="002D5F9A">
        <w:rPr>
          <w:rFonts w:ascii="Sylfaen" w:hAnsi="Sylfaen"/>
          <w:sz w:val="20"/>
          <w:szCs w:val="20"/>
          <w:lang w:val="ka-GE"/>
        </w:rPr>
        <w:t>სს „ფინკა ბანკი საქართველო“ არ არის ვალდებული პრეტენდენტს განუმარტოს თავისი გადაწყვეტილების საფუძველი.</w:t>
      </w:r>
    </w:p>
    <w:p w:rsidR="00F259D4" w:rsidRPr="002D5F9A" w:rsidRDefault="00F259D4" w:rsidP="00F259D4">
      <w:pPr>
        <w:spacing w:after="0" w:line="240" w:lineRule="auto"/>
        <w:jc w:val="both"/>
        <w:rPr>
          <w:rFonts w:ascii="Sylfaen" w:hAnsi="Sylfaen"/>
          <w:sz w:val="20"/>
          <w:szCs w:val="20"/>
          <w:lang w:val="ka-GE"/>
        </w:rPr>
      </w:pPr>
    </w:p>
    <w:p w:rsidR="0008290C" w:rsidRPr="002D5F9A" w:rsidRDefault="0008290C" w:rsidP="0008290C">
      <w:pPr>
        <w:spacing w:line="240" w:lineRule="auto"/>
        <w:jc w:val="both"/>
        <w:rPr>
          <w:rFonts w:ascii="Sylfaen" w:hAnsi="Sylfaen"/>
          <w:color w:val="000000"/>
          <w:sz w:val="20"/>
          <w:szCs w:val="20"/>
          <w:lang w:val="ka-GE"/>
        </w:rPr>
      </w:pPr>
      <w:r w:rsidRPr="002D5F9A">
        <w:rPr>
          <w:rFonts w:ascii="Sylfaen" w:hAnsi="Sylfaen"/>
          <w:color w:val="000000"/>
          <w:sz w:val="20"/>
          <w:szCs w:val="20"/>
          <w:lang w:val="ka-GE"/>
        </w:rPr>
        <w:t>გთხოვთ, სატენდერო წინადადებები მოგვაწოდოთ დალუქული კონვერტით</w:t>
      </w:r>
      <w:r w:rsidR="008157B3" w:rsidRPr="002D5F9A">
        <w:rPr>
          <w:rFonts w:ascii="Sylfaen" w:hAnsi="Sylfaen"/>
          <w:color w:val="000000"/>
          <w:sz w:val="20"/>
          <w:szCs w:val="20"/>
          <w:lang w:val="ka-GE"/>
        </w:rPr>
        <w:t xml:space="preserve"> </w:t>
      </w:r>
      <w:r w:rsidR="008157B3" w:rsidRPr="002D5F9A">
        <w:rPr>
          <w:rFonts w:ascii="Sylfaen" w:hAnsi="Sylfaen"/>
          <w:b/>
          <w:color w:val="000000"/>
          <w:sz w:val="20"/>
          <w:szCs w:val="20"/>
          <w:lang w:val="ka-GE"/>
        </w:rPr>
        <w:t>(წარწერით „კონფიდენციალურია“)</w:t>
      </w:r>
      <w:r w:rsidRPr="002D5F9A">
        <w:rPr>
          <w:rFonts w:ascii="Sylfaen" w:hAnsi="Sylfaen"/>
          <w:color w:val="000000"/>
          <w:sz w:val="20"/>
          <w:szCs w:val="20"/>
          <w:lang w:val="ka-GE"/>
        </w:rPr>
        <w:t xml:space="preserve"> მისამართზე: </w:t>
      </w:r>
    </w:p>
    <w:p w:rsidR="0008290C" w:rsidRPr="002D5F9A" w:rsidRDefault="0008290C" w:rsidP="0008290C">
      <w:pPr>
        <w:spacing w:line="240" w:lineRule="auto"/>
        <w:jc w:val="both"/>
        <w:rPr>
          <w:rFonts w:ascii="Sylfaen" w:hAnsi="Sylfaen"/>
          <w:color w:val="000000"/>
          <w:sz w:val="20"/>
          <w:szCs w:val="20"/>
          <w:lang w:val="ka-GE"/>
        </w:rPr>
      </w:pPr>
      <w:r w:rsidRPr="002D5F9A">
        <w:rPr>
          <w:rFonts w:ascii="Sylfaen" w:hAnsi="Sylfaen"/>
          <w:b/>
          <w:color w:val="000000"/>
          <w:sz w:val="20"/>
          <w:szCs w:val="20"/>
          <w:lang w:val="ka-GE"/>
        </w:rPr>
        <w:t>თბილისი, ვაჟა-ფშაველას გამზირი N 71,</w:t>
      </w:r>
      <w:r w:rsidRPr="002D5F9A">
        <w:rPr>
          <w:rFonts w:ascii="Sylfaen" w:hAnsi="Sylfaen" w:cs="Sylfaen"/>
          <w:b/>
          <w:sz w:val="20"/>
          <w:szCs w:val="20"/>
        </w:rPr>
        <w:t xml:space="preserve"> </w:t>
      </w:r>
      <w:r w:rsidRPr="002D5F9A">
        <w:rPr>
          <w:rFonts w:ascii="Sylfaen" w:hAnsi="Sylfaen" w:cs="Sylfaen"/>
          <w:b/>
          <w:sz w:val="20"/>
          <w:szCs w:val="20"/>
          <w:lang w:val="ka-GE"/>
        </w:rPr>
        <w:t xml:space="preserve"> ბლოკი </w:t>
      </w:r>
      <w:r w:rsidRPr="002D5F9A">
        <w:rPr>
          <w:rFonts w:ascii="Sylfaen" w:hAnsi="Sylfaen" w:cs="Sylfaen"/>
          <w:b/>
          <w:sz w:val="20"/>
          <w:szCs w:val="20"/>
        </w:rPr>
        <w:t xml:space="preserve">I, </w:t>
      </w:r>
      <w:r w:rsidRPr="002D5F9A">
        <w:rPr>
          <w:rFonts w:ascii="Sylfaen" w:hAnsi="Sylfaen"/>
          <w:b/>
          <w:color w:val="000000"/>
          <w:sz w:val="20"/>
          <w:szCs w:val="20"/>
          <w:lang w:val="ka-GE"/>
        </w:rPr>
        <w:t>მე-3 სართული, ოფისი N 12</w:t>
      </w:r>
      <w:r w:rsidRPr="002D5F9A">
        <w:rPr>
          <w:rFonts w:ascii="Sylfaen" w:hAnsi="Sylfaen"/>
          <w:b/>
          <w:color w:val="000000"/>
          <w:sz w:val="20"/>
          <w:szCs w:val="20"/>
        </w:rPr>
        <w:t xml:space="preserve"> – </w:t>
      </w:r>
      <w:r w:rsidRPr="002D5F9A">
        <w:rPr>
          <w:rFonts w:ascii="Sylfaen" w:hAnsi="Sylfaen"/>
          <w:b/>
          <w:color w:val="000000"/>
          <w:sz w:val="20"/>
          <w:szCs w:val="20"/>
          <w:lang w:val="ka-GE"/>
        </w:rPr>
        <w:t xml:space="preserve">სს „ფინკა ბანკი საქართველო“-ს </w:t>
      </w:r>
      <w:r w:rsidR="00543C03" w:rsidRPr="002D5F9A">
        <w:rPr>
          <w:rFonts w:ascii="Sylfaen" w:hAnsi="Sylfaen"/>
          <w:b/>
          <w:color w:val="000000"/>
          <w:sz w:val="20"/>
          <w:szCs w:val="20"/>
          <w:lang w:val="ka-GE"/>
        </w:rPr>
        <w:t>სათა</w:t>
      </w:r>
      <w:r w:rsidRPr="002D5F9A">
        <w:rPr>
          <w:rFonts w:ascii="Sylfaen" w:hAnsi="Sylfaen"/>
          <w:b/>
          <w:color w:val="000000"/>
          <w:sz w:val="20"/>
          <w:szCs w:val="20"/>
          <w:lang w:val="ka-GE"/>
        </w:rPr>
        <w:t>ო ოფისი</w:t>
      </w:r>
      <w:r w:rsidRPr="002D5F9A">
        <w:rPr>
          <w:rFonts w:ascii="Sylfaen" w:hAnsi="Sylfaen"/>
          <w:color w:val="000000"/>
          <w:sz w:val="20"/>
          <w:szCs w:val="20"/>
          <w:lang w:val="ka-GE"/>
        </w:rPr>
        <w:t>.</w:t>
      </w:r>
      <w:r w:rsidRPr="002D5F9A">
        <w:rPr>
          <w:rFonts w:ascii="Sylfaen" w:hAnsi="Sylfaen"/>
          <w:color w:val="000000"/>
          <w:sz w:val="20"/>
          <w:szCs w:val="20"/>
        </w:rPr>
        <w:t xml:space="preserve"> </w:t>
      </w:r>
    </w:p>
    <w:p w:rsidR="0008290C" w:rsidRPr="002D5F9A" w:rsidRDefault="0008290C" w:rsidP="0008290C">
      <w:pPr>
        <w:spacing w:line="240" w:lineRule="auto"/>
        <w:jc w:val="both"/>
        <w:rPr>
          <w:rFonts w:ascii="Sylfaen" w:hAnsi="Sylfaen"/>
          <w:color w:val="000000"/>
          <w:sz w:val="20"/>
          <w:szCs w:val="20"/>
          <w:lang w:val="ka-GE"/>
        </w:rPr>
      </w:pPr>
      <w:r w:rsidRPr="002D5F9A">
        <w:rPr>
          <w:rFonts w:ascii="Sylfaen" w:hAnsi="Sylfaen"/>
          <w:color w:val="000000"/>
          <w:sz w:val="20"/>
          <w:szCs w:val="20"/>
          <w:lang w:val="ka-GE"/>
        </w:rPr>
        <w:t xml:space="preserve">კონვერტზე უნდა მიუთითოთ კომპანიის დასახელება, ასევე ტენდერის სახელწოდება და მოათავსოთ დალუქულ სატენდერო ყუთში. </w:t>
      </w:r>
    </w:p>
    <w:p w:rsidR="00BF0B22" w:rsidRDefault="0008290C" w:rsidP="00BF0B22">
      <w:pPr>
        <w:spacing w:after="0" w:line="240" w:lineRule="auto"/>
        <w:jc w:val="both"/>
        <w:rPr>
          <w:rFonts w:ascii="Sylfaen" w:hAnsi="Sylfaen"/>
          <w:b/>
          <w:i/>
          <w:color w:val="000000"/>
          <w:sz w:val="20"/>
          <w:szCs w:val="20"/>
          <w:lang w:val="ka-GE"/>
        </w:rPr>
      </w:pPr>
      <w:r w:rsidRPr="002D5F9A">
        <w:rPr>
          <w:rFonts w:ascii="Sylfaen" w:hAnsi="Sylfaen"/>
          <w:color w:val="000000"/>
          <w:sz w:val="20"/>
          <w:szCs w:val="20"/>
          <w:lang w:val="ka-GE"/>
        </w:rPr>
        <w:t>სატენდერო შემოთავაზების შემოტანა შესაძლებელია ყოველდღე</w:t>
      </w:r>
      <w:r w:rsidRPr="002D5F9A">
        <w:rPr>
          <w:rFonts w:ascii="Sylfaen" w:hAnsi="Sylfaen"/>
          <w:color w:val="000000"/>
          <w:sz w:val="20"/>
          <w:szCs w:val="20"/>
        </w:rPr>
        <w:t>,</w:t>
      </w:r>
      <w:r w:rsidRPr="002D5F9A">
        <w:rPr>
          <w:rFonts w:ascii="Sylfaen" w:hAnsi="Sylfaen"/>
          <w:color w:val="000000"/>
          <w:sz w:val="20"/>
          <w:szCs w:val="20"/>
          <w:lang w:val="ka-GE"/>
        </w:rPr>
        <w:t xml:space="preserve"> შაბათ-კვირის გარდა, 09:00 სთ-დან 18:00 სთ-მდე. </w:t>
      </w:r>
      <w:r w:rsidRPr="002D5F9A">
        <w:rPr>
          <w:rFonts w:ascii="Sylfaen" w:hAnsi="Sylfaen"/>
          <w:b/>
          <w:color w:val="000000"/>
          <w:sz w:val="20"/>
          <w:szCs w:val="20"/>
          <w:lang w:val="ka-GE"/>
        </w:rPr>
        <w:t>შემოთავაზების შემოტანის საბოლოო  ვადაა</w:t>
      </w:r>
      <w:r w:rsidRPr="002D5F9A">
        <w:rPr>
          <w:rFonts w:ascii="Sylfaen" w:hAnsi="Sylfaen"/>
          <w:b/>
          <w:color w:val="000000"/>
          <w:sz w:val="20"/>
          <w:szCs w:val="20"/>
        </w:rPr>
        <w:t>:</w:t>
      </w:r>
      <w:r w:rsidRPr="002D5F9A">
        <w:rPr>
          <w:rFonts w:ascii="Sylfaen" w:hAnsi="Sylfaen"/>
          <w:b/>
          <w:color w:val="000000"/>
          <w:sz w:val="20"/>
          <w:szCs w:val="20"/>
          <w:lang w:val="ka-GE"/>
        </w:rPr>
        <w:t xml:space="preserve"> 2019 წლის </w:t>
      </w:r>
      <w:r w:rsidR="00E16BC7" w:rsidRPr="002D5F9A">
        <w:rPr>
          <w:rFonts w:ascii="Sylfaen" w:hAnsi="Sylfaen"/>
          <w:b/>
          <w:color w:val="000000"/>
          <w:sz w:val="20"/>
          <w:szCs w:val="20"/>
        </w:rPr>
        <w:t xml:space="preserve">23 </w:t>
      </w:r>
      <w:r w:rsidR="00E16BC7" w:rsidRPr="002D5F9A">
        <w:rPr>
          <w:rFonts w:ascii="Sylfaen" w:hAnsi="Sylfaen"/>
          <w:b/>
          <w:color w:val="000000"/>
          <w:sz w:val="20"/>
          <w:szCs w:val="20"/>
          <w:lang w:val="ka-GE"/>
        </w:rPr>
        <w:t>აგვისტო,</w:t>
      </w:r>
      <w:r w:rsidRPr="002D5F9A">
        <w:rPr>
          <w:rFonts w:ascii="Sylfaen" w:hAnsi="Sylfaen"/>
          <w:b/>
          <w:color w:val="000000"/>
          <w:sz w:val="20"/>
          <w:szCs w:val="20"/>
          <w:lang w:val="ka-GE"/>
        </w:rPr>
        <w:t xml:space="preserve"> საღამოს 18:00 საათი.</w:t>
      </w:r>
    </w:p>
    <w:p w:rsidR="00BF0B22" w:rsidRPr="00BF0B22" w:rsidRDefault="00BF0B22" w:rsidP="00BF0B22">
      <w:pPr>
        <w:spacing w:after="0" w:line="240" w:lineRule="auto"/>
        <w:jc w:val="both"/>
        <w:rPr>
          <w:rFonts w:ascii="Sylfaen" w:hAnsi="Sylfaen"/>
          <w:b/>
          <w:i/>
          <w:color w:val="000000"/>
          <w:sz w:val="20"/>
          <w:szCs w:val="20"/>
          <w:lang w:val="ka-GE"/>
        </w:rPr>
      </w:pPr>
    </w:p>
    <w:p w:rsidR="005D3B16" w:rsidRDefault="005D3B16" w:rsidP="00F259D4">
      <w:pPr>
        <w:rPr>
          <w:rFonts w:ascii="Sylfaen" w:hAnsi="Sylfaen"/>
          <w:sz w:val="20"/>
          <w:szCs w:val="20"/>
          <w:lang w:val="ka-GE"/>
        </w:rPr>
      </w:pPr>
      <w:r>
        <w:rPr>
          <w:rFonts w:ascii="Sylfaen" w:hAnsi="Sylfaen"/>
          <w:sz w:val="20"/>
          <w:szCs w:val="20"/>
          <w:lang w:val="ka-GE"/>
        </w:rPr>
        <w:lastRenderedPageBreak/>
        <w:t xml:space="preserve">იხილეთ მიბმული ფაილები: </w:t>
      </w:r>
    </w:p>
    <w:p w:rsidR="00685BC5" w:rsidRDefault="00685BC5" w:rsidP="00D65539">
      <w:pPr>
        <w:pStyle w:val="ListParagraph"/>
        <w:numPr>
          <w:ilvl w:val="0"/>
          <w:numId w:val="2"/>
        </w:numPr>
        <w:rPr>
          <w:rFonts w:ascii="Sylfaen" w:hAnsi="Sylfaen"/>
          <w:sz w:val="20"/>
          <w:szCs w:val="20"/>
          <w:lang w:val="ka-GE"/>
        </w:rPr>
      </w:pPr>
      <w:r>
        <w:rPr>
          <w:rFonts w:ascii="Sylfaen" w:hAnsi="Sylfaen"/>
          <w:sz w:val="20"/>
          <w:szCs w:val="20"/>
          <w:lang w:val="ka-GE"/>
        </w:rPr>
        <w:t xml:space="preserve">საერთო </w:t>
      </w:r>
      <w:r w:rsidR="007B0F57">
        <w:rPr>
          <w:rFonts w:ascii="Sylfaen" w:hAnsi="Sylfaen"/>
          <w:sz w:val="20"/>
          <w:szCs w:val="20"/>
          <w:lang w:val="ka-GE"/>
        </w:rPr>
        <w:t>სარემონტო</w:t>
      </w:r>
      <w:r>
        <w:rPr>
          <w:rFonts w:ascii="Sylfaen" w:hAnsi="Sylfaen"/>
          <w:sz w:val="20"/>
          <w:szCs w:val="20"/>
          <w:lang w:val="ka-GE"/>
        </w:rPr>
        <w:t xml:space="preserve"> სამუშაოების ხარჯთაღრიცხვის ფორმა</w:t>
      </w:r>
      <w:r w:rsidR="00BF0B22">
        <w:rPr>
          <w:rFonts w:ascii="Sylfaen" w:hAnsi="Sylfaen"/>
          <w:sz w:val="20"/>
          <w:szCs w:val="20"/>
          <w:lang w:val="ka-GE"/>
        </w:rPr>
        <w:t>;</w:t>
      </w:r>
    </w:p>
    <w:p w:rsidR="00685BC5" w:rsidRPr="007F4BA6" w:rsidRDefault="00685BC5" w:rsidP="00D65539">
      <w:pPr>
        <w:pStyle w:val="ListParagraph"/>
        <w:numPr>
          <w:ilvl w:val="0"/>
          <w:numId w:val="2"/>
        </w:numPr>
        <w:rPr>
          <w:rFonts w:ascii="Sylfaen" w:hAnsi="Sylfaen"/>
          <w:sz w:val="18"/>
          <w:szCs w:val="20"/>
          <w:lang w:val="ka-GE"/>
        </w:rPr>
      </w:pPr>
      <w:r w:rsidRPr="00D65539">
        <w:rPr>
          <w:rFonts w:ascii="Sylfaen" w:hAnsi="Sylfaen" w:cs="Sylfaen"/>
          <w:sz w:val="20"/>
          <w:lang w:val="ka-GE"/>
        </w:rPr>
        <w:t>ტენდერში</w:t>
      </w:r>
      <w:r w:rsidRPr="00D65539">
        <w:rPr>
          <w:rFonts w:ascii="Sylfaen" w:hAnsi="Sylfaen"/>
          <w:sz w:val="20"/>
          <w:lang w:val="ka-GE"/>
        </w:rPr>
        <w:t xml:space="preserve"> მონაწილეობის განაცხადის ფორმა</w:t>
      </w:r>
      <w:r w:rsidR="007F4BA6">
        <w:rPr>
          <w:rFonts w:ascii="Sylfaen" w:hAnsi="Sylfaen"/>
          <w:sz w:val="20"/>
          <w:lang w:val="ka-GE"/>
        </w:rPr>
        <w:t>;</w:t>
      </w:r>
    </w:p>
    <w:p w:rsidR="007F4BA6" w:rsidRPr="009464A8" w:rsidRDefault="007F4BA6" w:rsidP="00D65539">
      <w:pPr>
        <w:pStyle w:val="ListParagraph"/>
        <w:numPr>
          <w:ilvl w:val="0"/>
          <w:numId w:val="2"/>
        </w:numPr>
        <w:rPr>
          <w:rFonts w:ascii="Sylfaen" w:hAnsi="Sylfaen"/>
          <w:sz w:val="20"/>
          <w:szCs w:val="20"/>
          <w:lang w:val="ka-GE"/>
        </w:rPr>
      </w:pPr>
      <w:r w:rsidRPr="009464A8">
        <w:rPr>
          <w:rFonts w:ascii="Sylfaen" w:hAnsi="Sylfaen"/>
          <w:sz w:val="20"/>
          <w:szCs w:val="20"/>
          <w:lang w:val="ka-GE"/>
        </w:rPr>
        <w:t>შენობაში არსებული სართულების დაგეგმარების ნახაზი</w:t>
      </w:r>
    </w:p>
    <w:p w:rsidR="00E03B2B" w:rsidRPr="002D5F9A" w:rsidRDefault="00E03B2B" w:rsidP="00401FC8">
      <w:pPr>
        <w:spacing w:after="0" w:line="240" w:lineRule="auto"/>
        <w:jc w:val="both"/>
        <w:rPr>
          <w:rStyle w:val="Hyperlink"/>
          <w:rFonts w:ascii="Sylfaen" w:hAnsi="Sylfaen"/>
          <w:sz w:val="20"/>
          <w:szCs w:val="20"/>
          <w:lang w:val="ka-GE"/>
        </w:rPr>
      </w:pPr>
      <w:r w:rsidRPr="002D5F9A">
        <w:rPr>
          <w:rFonts w:ascii="Sylfaen" w:eastAsia="Times New Roman" w:hAnsi="Sylfaen"/>
          <w:sz w:val="20"/>
          <w:szCs w:val="20"/>
          <w:lang w:val="ka-GE"/>
        </w:rPr>
        <w:t xml:space="preserve">დამატებითი შეკითხვების არსებობის შემთხვევაში, დაგვიკავშირდით ელ. ფოსტის მისამართებზე: </w:t>
      </w:r>
      <w:r w:rsidRPr="002D5F9A">
        <w:rPr>
          <w:rStyle w:val="Hyperlink"/>
          <w:rFonts w:ascii="Sylfaen" w:hAnsi="Sylfaen"/>
          <w:sz w:val="20"/>
          <w:szCs w:val="20"/>
          <w:lang w:val="ka-GE"/>
        </w:rPr>
        <w:t xml:space="preserve">natia.khuchua@finca.ge და </w:t>
      </w:r>
      <w:hyperlink r:id="rId6" w:history="1">
        <w:r w:rsidRPr="002D5F9A">
          <w:rPr>
            <w:rStyle w:val="Hyperlink"/>
            <w:rFonts w:ascii="Sylfaen" w:hAnsi="Sylfaen"/>
            <w:sz w:val="20"/>
            <w:szCs w:val="20"/>
            <w:lang w:val="ka-GE"/>
          </w:rPr>
          <w:t>lali.mujirishvili@finca.ge</w:t>
        </w:r>
      </w:hyperlink>
    </w:p>
    <w:p w:rsidR="00E03B2B" w:rsidRPr="002D5F9A" w:rsidRDefault="00E03B2B" w:rsidP="00401FC8">
      <w:pPr>
        <w:spacing w:after="0" w:line="240" w:lineRule="auto"/>
        <w:jc w:val="both"/>
        <w:rPr>
          <w:rFonts w:ascii="Sylfaen" w:hAnsi="Sylfaen"/>
          <w:color w:val="1F497D"/>
          <w:sz w:val="20"/>
          <w:szCs w:val="20"/>
          <w:lang w:val="ka-GE"/>
        </w:rPr>
      </w:pPr>
    </w:p>
    <w:p w:rsidR="009C376B" w:rsidRPr="002D5F9A" w:rsidRDefault="009C376B" w:rsidP="009C376B">
      <w:pPr>
        <w:jc w:val="both"/>
        <w:rPr>
          <w:rFonts w:ascii="Sylfaen" w:eastAsia="Times New Roman" w:hAnsi="Sylfaen"/>
          <w:sz w:val="20"/>
          <w:szCs w:val="20"/>
          <w:lang w:val="ka-GE"/>
        </w:rPr>
      </w:pPr>
      <w:r w:rsidRPr="002D5F9A">
        <w:rPr>
          <w:rFonts w:ascii="Sylfaen" w:eastAsia="Times New Roman" w:hAnsi="Sylfaen"/>
          <w:sz w:val="20"/>
          <w:szCs w:val="20"/>
          <w:lang w:val="ka-GE"/>
        </w:rPr>
        <w:t xml:space="preserve">სს </w:t>
      </w:r>
      <w:r w:rsidR="00440AA1">
        <w:rPr>
          <w:rFonts w:ascii="Sylfaen" w:eastAsia="Times New Roman" w:hAnsi="Sylfaen"/>
          <w:sz w:val="20"/>
          <w:szCs w:val="20"/>
          <w:lang w:val="ka-GE"/>
        </w:rPr>
        <w:t>„</w:t>
      </w:r>
      <w:r w:rsidRPr="002D5F9A">
        <w:rPr>
          <w:rFonts w:ascii="Sylfaen" w:eastAsia="Times New Roman" w:hAnsi="Sylfaen"/>
          <w:sz w:val="20"/>
          <w:szCs w:val="20"/>
          <w:lang w:val="ka-GE"/>
        </w:rPr>
        <w:t>ფინკა ბანკი საქართველო</w:t>
      </w:r>
      <w:r w:rsidR="00440AA1">
        <w:rPr>
          <w:rFonts w:ascii="Sylfaen" w:eastAsia="Times New Roman" w:hAnsi="Sylfaen"/>
          <w:sz w:val="20"/>
          <w:szCs w:val="20"/>
          <w:lang w:val="ka-GE"/>
        </w:rPr>
        <w:t>“</w:t>
      </w:r>
      <w:r w:rsidRPr="002D5F9A">
        <w:rPr>
          <w:rFonts w:ascii="Sylfaen" w:eastAsia="Times New Roman" w:hAnsi="Sylfaen"/>
          <w:sz w:val="20"/>
          <w:szCs w:val="20"/>
          <w:lang w:val="ka-GE"/>
        </w:rPr>
        <w:t xml:space="preserve">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rsidR="009C376B" w:rsidRPr="007C7A81" w:rsidRDefault="009C376B" w:rsidP="009C376B">
      <w:pPr>
        <w:jc w:val="both"/>
        <w:rPr>
          <w:rFonts w:ascii="Sylfaen" w:eastAsia="Times New Roman" w:hAnsi="Sylfaen"/>
          <w:sz w:val="20"/>
          <w:szCs w:val="20"/>
          <w:lang w:val="ka-GE"/>
        </w:rPr>
      </w:pPr>
      <w:r w:rsidRPr="002D5F9A">
        <w:rPr>
          <w:rFonts w:ascii="Sylfaen" w:eastAsia="Times New Roman" w:hAnsi="Sylfaen"/>
          <w:sz w:val="20"/>
          <w:szCs w:val="20"/>
          <w:lang w:val="ka-GE"/>
        </w:rPr>
        <w:t>წინამდებარე განაცხადის გამოგზავნით, თქვენ ეთანხმებით, რომ შეუფერხებელი საქმიანობის განხორციელების და მონაცემების დამატებითი უსაფრთხოების უზრუნველსაყოფად, ბანკმა თქვენი მონაცემების დამუშავებისას გამოიყენოს პერსონალურ მონაცემთა დაცვის ინსპექტორის და საქართველოს ეროვნული ბანკის მიერ ნებადართული აუთსორსინგული ურთიერთობის ფარგლებში მომსახურების გამწევი კორპორაცია მაიკროსოფტის მიერ შეთავაზებული „ღრუბლოვან სერვერებზე“ მონაცემების შენახვის სერვისი, რომელიც განთავსებულია აშშ-ში. ამასთან, მონაცემთა მიმღები მაღალი სტანდარტებით იღებს ყველა შესაბამისი ორგანიზაციული და ტექნიკური ზომებს, რათა მკაცრად დაიცვას მიღებული მონაცემების კონფიდენციალურობა.</w:t>
      </w:r>
    </w:p>
    <w:p w:rsidR="00DE0A50" w:rsidRPr="00A27532" w:rsidRDefault="007369EC" w:rsidP="00401FC8">
      <w:pPr>
        <w:rPr>
          <w:sz w:val="20"/>
          <w:szCs w:val="20"/>
        </w:rPr>
      </w:pPr>
    </w:p>
    <w:sectPr w:rsidR="00DE0A50" w:rsidRPr="00A27532" w:rsidSect="0074557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89E"/>
    <w:multiLevelType w:val="hybridMultilevel"/>
    <w:tmpl w:val="86E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66D8C"/>
    <w:multiLevelType w:val="hybridMultilevel"/>
    <w:tmpl w:val="4592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02"/>
    <w:rsid w:val="0001605D"/>
    <w:rsid w:val="000439C4"/>
    <w:rsid w:val="00064034"/>
    <w:rsid w:val="000661C0"/>
    <w:rsid w:val="00077A0E"/>
    <w:rsid w:val="00077C4F"/>
    <w:rsid w:val="0008290C"/>
    <w:rsid w:val="000B369D"/>
    <w:rsid w:val="000B6CEE"/>
    <w:rsid w:val="000D2CE2"/>
    <w:rsid w:val="0016492E"/>
    <w:rsid w:val="001657EA"/>
    <w:rsid w:val="001B4681"/>
    <w:rsid w:val="001B7CFF"/>
    <w:rsid w:val="001F36EC"/>
    <w:rsid w:val="00282E8D"/>
    <w:rsid w:val="002B35C1"/>
    <w:rsid w:val="002B5BBD"/>
    <w:rsid w:val="002D5F9A"/>
    <w:rsid w:val="003132F4"/>
    <w:rsid w:val="0033055C"/>
    <w:rsid w:val="003442B6"/>
    <w:rsid w:val="003656FE"/>
    <w:rsid w:val="00401FC8"/>
    <w:rsid w:val="00403B38"/>
    <w:rsid w:val="00440AA1"/>
    <w:rsid w:val="004E082B"/>
    <w:rsid w:val="004F5FBF"/>
    <w:rsid w:val="0051585E"/>
    <w:rsid w:val="00520F55"/>
    <w:rsid w:val="005244B6"/>
    <w:rsid w:val="00543C03"/>
    <w:rsid w:val="005529E6"/>
    <w:rsid w:val="005570D0"/>
    <w:rsid w:val="00575E98"/>
    <w:rsid w:val="005D3B16"/>
    <w:rsid w:val="005D7902"/>
    <w:rsid w:val="005E7579"/>
    <w:rsid w:val="00613553"/>
    <w:rsid w:val="00625F48"/>
    <w:rsid w:val="0064598E"/>
    <w:rsid w:val="0068389B"/>
    <w:rsid w:val="00685BC5"/>
    <w:rsid w:val="006947A4"/>
    <w:rsid w:val="006A42E1"/>
    <w:rsid w:val="006A7148"/>
    <w:rsid w:val="006B40DD"/>
    <w:rsid w:val="006D5A18"/>
    <w:rsid w:val="006D5CA9"/>
    <w:rsid w:val="00723498"/>
    <w:rsid w:val="007369EC"/>
    <w:rsid w:val="007417FA"/>
    <w:rsid w:val="0074557A"/>
    <w:rsid w:val="00773938"/>
    <w:rsid w:val="007B0F57"/>
    <w:rsid w:val="007C7A81"/>
    <w:rsid w:val="007E5888"/>
    <w:rsid w:val="007F4BA6"/>
    <w:rsid w:val="008157B3"/>
    <w:rsid w:val="00822F51"/>
    <w:rsid w:val="00890DE0"/>
    <w:rsid w:val="008F5ED6"/>
    <w:rsid w:val="00907AC1"/>
    <w:rsid w:val="0093483C"/>
    <w:rsid w:val="009464A8"/>
    <w:rsid w:val="009A2BD4"/>
    <w:rsid w:val="009C376B"/>
    <w:rsid w:val="00A139DE"/>
    <w:rsid w:val="00A27532"/>
    <w:rsid w:val="00A32F48"/>
    <w:rsid w:val="00A340B5"/>
    <w:rsid w:val="00AA37CC"/>
    <w:rsid w:val="00AA771E"/>
    <w:rsid w:val="00B9533B"/>
    <w:rsid w:val="00BF0B22"/>
    <w:rsid w:val="00BF1859"/>
    <w:rsid w:val="00C16300"/>
    <w:rsid w:val="00C2237D"/>
    <w:rsid w:val="00C51CD3"/>
    <w:rsid w:val="00C7677C"/>
    <w:rsid w:val="00C8090F"/>
    <w:rsid w:val="00C9138B"/>
    <w:rsid w:val="00CC3988"/>
    <w:rsid w:val="00CE5972"/>
    <w:rsid w:val="00D33B6F"/>
    <w:rsid w:val="00D51671"/>
    <w:rsid w:val="00D65539"/>
    <w:rsid w:val="00D77B5A"/>
    <w:rsid w:val="00DA03CE"/>
    <w:rsid w:val="00DD669E"/>
    <w:rsid w:val="00E03B2B"/>
    <w:rsid w:val="00E16BC7"/>
    <w:rsid w:val="00E72EA5"/>
    <w:rsid w:val="00E8773E"/>
    <w:rsid w:val="00EA1793"/>
    <w:rsid w:val="00EB5E13"/>
    <w:rsid w:val="00EE6155"/>
    <w:rsid w:val="00F14F70"/>
    <w:rsid w:val="00F259D4"/>
    <w:rsid w:val="00F94C9C"/>
    <w:rsid w:val="00FA47C0"/>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AAD59-1AB8-4682-BC9B-4CAE7FE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E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EA"/>
    <w:pPr>
      <w:ind w:left="720"/>
      <w:contextualSpacing/>
    </w:pPr>
    <w:rPr>
      <w:rFonts w:eastAsiaTheme="minorHAnsi"/>
    </w:rPr>
  </w:style>
  <w:style w:type="character" w:styleId="Hyperlink">
    <w:name w:val="Hyperlink"/>
    <w:basedOn w:val="DefaultParagraphFont"/>
    <w:uiPriority w:val="99"/>
    <w:unhideWhenUsed/>
    <w:rsid w:val="00F259D4"/>
    <w:rPr>
      <w:color w:val="0563C1" w:themeColor="hyperlink"/>
      <w:u w:val="single"/>
    </w:rPr>
  </w:style>
  <w:style w:type="paragraph" w:styleId="BalloonText">
    <w:name w:val="Balloon Text"/>
    <w:basedOn w:val="Normal"/>
    <w:link w:val="BalloonTextChar"/>
    <w:uiPriority w:val="99"/>
    <w:semiHidden/>
    <w:unhideWhenUsed/>
    <w:rsid w:val="005D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1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2241">
      <w:bodyDiv w:val="1"/>
      <w:marLeft w:val="0"/>
      <w:marRight w:val="0"/>
      <w:marTop w:val="0"/>
      <w:marBottom w:val="0"/>
      <w:divBdr>
        <w:top w:val="none" w:sz="0" w:space="0" w:color="auto"/>
        <w:left w:val="none" w:sz="0" w:space="0" w:color="auto"/>
        <w:bottom w:val="none" w:sz="0" w:space="0" w:color="auto"/>
        <w:right w:val="none" w:sz="0" w:space="0" w:color="auto"/>
      </w:divBdr>
    </w:div>
    <w:div w:id="856045616">
      <w:bodyDiv w:val="1"/>
      <w:marLeft w:val="0"/>
      <w:marRight w:val="0"/>
      <w:marTop w:val="0"/>
      <w:marBottom w:val="0"/>
      <w:divBdr>
        <w:top w:val="none" w:sz="0" w:space="0" w:color="auto"/>
        <w:left w:val="none" w:sz="0" w:space="0" w:color="auto"/>
        <w:bottom w:val="none" w:sz="0" w:space="0" w:color="auto"/>
        <w:right w:val="none" w:sz="0" w:space="0" w:color="auto"/>
      </w:divBdr>
    </w:div>
    <w:div w:id="892930201">
      <w:bodyDiv w:val="1"/>
      <w:marLeft w:val="0"/>
      <w:marRight w:val="0"/>
      <w:marTop w:val="0"/>
      <w:marBottom w:val="0"/>
      <w:divBdr>
        <w:top w:val="none" w:sz="0" w:space="0" w:color="auto"/>
        <w:left w:val="none" w:sz="0" w:space="0" w:color="auto"/>
        <w:bottom w:val="none" w:sz="0" w:space="0" w:color="auto"/>
        <w:right w:val="none" w:sz="0" w:space="0" w:color="auto"/>
      </w:divBdr>
    </w:div>
    <w:div w:id="1089082051">
      <w:bodyDiv w:val="1"/>
      <w:marLeft w:val="0"/>
      <w:marRight w:val="0"/>
      <w:marTop w:val="0"/>
      <w:marBottom w:val="0"/>
      <w:divBdr>
        <w:top w:val="none" w:sz="0" w:space="0" w:color="auto"/>
        <w:left w:val="none" w:sz="0" w:space="0" w:color="auto"/>
        <w:bottom w:val="none" w:sz="0" w:space="0" w:color="auto"/>
        <w:right w:val="none" w:sz="0" w:space="0" w:color="auto"/>
      </w:divBdr>
    </w:div>
    <w:div w:id="13855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li.mujirishvili@finc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Khuchua</dc:creator>
  <cp:keywords/>
  <dc:description/>
  <cp:lastModifiedBy>Natia Khuchua</cp:lastModifiedBy>
  <cp:revision>8</cp:revision>
  <dcterms:created xsi:type="dcterms:W3CDTF">2019-08-13T06:09:00Z</dcterms:created>
  <dcterms:modified xsi:type="dcterms:W3CDTF">2019-08-13T06:39:00Z</dcterms:modified>
</cp:coreProperties>
</file>